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2351A" w14:textId="05EBFEA4" w:rsidR="00B3347D" w:rsidRDefault="00B3347D" w:rsidP="00606DCB">
      <w:pPr>
        <w:ind w:left="360" w:hanging="360"/>
        <w:jc w:val="center"/>
        <w:rPr>
          <w:b/>
          <w:bCs/>
          <w:lang w:val="en-GB"/>
        </w:rPr>
      </w:pPr>
      <w:r>
        <w:rPr>
          <w:noProof/>
        </w:rPr>
        <w:drawing>
          <wp:inline distT="0" distB="0" distL="0" distR="0" wp14:anchorId="49948509" wp14:editId="3988E17B">
            <wp:extent cx="2876550" cy="989606"/>
            <wp:effectExtent l="0" t="0" r="0" b="1270"/>
            <wp:docPr id="1" name="Pilt 1" descr="Pilt, millel on kujutatud tek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Pilt, millel on kujutatud teks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515" cy="101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EA521" w14:textId="77777777" w:rsidR="00B3347D" w:rsidRDefault="00B3347D" w:rsidP="00606DCB">
      <w:pPr>
        <w:ind w:left="360" w:hanging="360"/>
        <w:jc w:val="center"/>
        <w:rPr>
          <w:b/>
          <w:bCs/>
          <w:lang w:val="en-GB"/>
        </w:rPr>
      </w:pPr>
    </w:p>
    <w:p w14:paraId="53AA1B90" w14:textId="77777777" w:rsidR="005B26FC" w:rsidRDefault="00490546" w:rsidP="007B737B">
      <w:pPr>
        <w:spacing w:after="0"/>
        <w:jc w:val="center"/>
        <w:rPr>
          <w:rFonts w:ascii="Cambria" w:hAnsi="Cambria"/>
          <w:b/>
          <w:bCs/>
          <w:sz w:val="24"/>
          <w:szCs w:val="24"/>
          <w:lang w:val="en-GB"/>
        </w:rPr>
      </w:pPr>
      <w:r w:rsidRPr="00F33D6B">
        <w:rPr>
          <w:rFonts w:ascii="Cambria" w:hAnsi="Cambria"/>
          <w:b/>
          <w:bCs/>
          <w:sz w:val="24"/>
          <w:szCs w:val="24"/>
          <w:lang w:val="en-GB"/>
        </w:rPr>
        <w:t xml:space="preserve">NETWORK OF THE PRESIDENTS OF THE SUPREME JUDICIAL COURTS </w:t>
      </w:r>
    </w:p>
    <w:p w14:paraId="36BFC7FD" w14:textId="39F3A913" w:rsidR="00490546" w:rsidRPr="00F33D6B" w:rsidRDefault="00490546" w:rsidP="007B737B">
      <w:pPr>
        <w:spacing w:after="0"/>
        <w:jc w:val="center"/>
        <w:rPr>
          <w:rFonts w:ascii="Cambria" w:hAnsi="Cambria"/>
          <w:b/>
          <w:bCs/>
          <w:sz w:val="24"/>
          <w:szCs w:val="24"/>
          <w:lang w:val="en-GB"/>
        </w:rPr>
      </w:pPr>
      <w:r w:rsidRPr="00F33D6B">
        <w:rPr>
          <w:rFonts w:ascii="Cambria" w:hAnsi="Cambria"/>
          <w:b/>
          <w:bCs/>
          <w:sz w:val="24"/>
          <w:szCs w:val="24"/>
          <w:lang w:val="en-GB"/>
        </w:rPr>
        <w:t>OF THE EUROPEAN UNION</w:t>
      </w:r>
    </w:p>
    <w:p w14:paraId="131882B3" w14:textId="77777777" w:rsidR="00582F4E" w:rsidRPr="003969BC" w:rsidRDefault="00582F4E" w:rsidP="007B737B">
      <w:pPr>
        <w:spacing w:after="0"/>
        <w:jc w:val="center"/>
        <w:rPr>
          <w:rFonts w:ascii="Cambria" w:hAnsi="Cambria"/>
          <w:b/>
          <w:bCs/>
          <w:sz w:val="28"/>
          <w:szCs w:val="28"/>
          <w:lang w:val="en-GB"/>
        </w:rPr>
      </w:pPr>
    </w:p>
    <w:p w14:paraId="76680B73" w14:textId="67145BF4" w:rsidR="00490546" w:rsidRPr="00F33D6B" w:rsidRDefault="00490546" w:rsidP="007B737B">
      <w:pPr>
        <w:spacing w:after="0"/>
        <w:jc w:val="center"/>
        <w:rPr>
          <w:rFonts w:ascii="Cambria" w:hAnsi="Cambria"/>
          <w:b/>
          <w:bCs/>
          <w:sz w:val="24"/>
          <w:szCs w:val="24"/>
          <w:lang w:val="en-GB"/>
        </w:rPr>
      </w:pPr>
      <w:r w:rsidRPr="00F33D6B">
        <w:rPr>
          <w:rFonts w:ascii="Cambria" w:hAnsi="Cambria"/>
          <w:b/>
          <w:bCs/>
          <w:sz w:val="24"/>
          <w:szCs w:val="24"/>
          <w:lang w:val="en-GB"/>
        </w:rPr>
        <w:t xml:space="preserve">CONFERENCE OF THE NETWORK </w:t>
      </w:r>
    </w:p>
    <w:p w14:paraId="21B19533" w14:textId="77777777" w:rsidR="00E0534C" w:rsidRPr="003969BC" w:rsidRDefault="00E0534C" w:rsidP="007B737B">
      <w:pPr>
        <w:spacing w:after="0"/>
        <w:jc w:val="center"/>
        <w:rPr>
          <w:rFonts w:ascii="Cambria" w:eastAsia="Dotum" w:hAnsi="Cambria" w:cs="David"/>
          <w:b/>
          <w:bCs/>
          <w:kern w:val="0"/>
          <w:sz w:val="28"/>
          <w:szCs w:val="28"/>
          <w:lang w:val="en-GB"/>
          <w14:ligatures w14:val="none"/>
        </w:rPr>
      </w:pPr>
    </w:p>
    <w:p w14:paraId="6F035A8F" w14:textId="2426EC6E" w:rsidR="00344036" w:rsidRPr="00344036" w:rsidRDefault="00344036" w:rsidP="007B737B">
      <w:pPr>
        <w:spacing w:after="0"/>
        <w:jc w:val="center"/>
        <w:rPr>
          <w:rFonts w:ascii="Cambria" w:eastAsia="Dotum" w:hAnsi="Cambria" w:cs="David"/>
          <w:b/>
          <w:bCs/>
          <w:kern w:val="0"/>
          <w:sz w:val="20"/>
          <w:szCs w:val="20"/>
          <w:lang w:val="en-GB"/>
          <w14:ligatures w14:val="none"/>
        </w:rPr>
      </w:pPr>
      <w:r>
        <w:rPr>
          <w:rFonts w:ascii="Cambria" w:eastAsia="Dotum" w:hAnsi="Cambria" w:cs="David"/>
          <w:b/>
          <w:bCs/>
          <w:kern w:val="0"/>
          <w:sz w:val="20"/>
          <w:szCs w:val="20"/>
          <w:lang w:val="en-GB"/>
          <w14:ligatures w14:val="none"/>
        </w:rPr>
        <w:t>3–</w:t>
      </w:r>
      <w:r w:rsidR="002C1B20">
        <w:rPr>
          <w:rFonts w:ascii="Cambria" w:eastAsia="Dotum" w:hAnsi="Cambria" w:cs="David"/>
          <w:b/>
          <w:bCs/>
          <w:kern w:val="0"/>
          <w:sz w:val="20"/>
          <w:szCs w:val="20"/>
          <w:lang w:val="en-GB"/>
          <w14:ligatures w14:val="none"/>
        </w:rPr>
        <w:t>4</w:t>
      </w:r>
      <w:r w:rsidRPr="00344036">
        <w:rPr>
          <w:rFonts w:ascii="Cambria" w:eastAsia="Dotum" w:hAnsi="Cambria" w:cs="David"/>
          <w:b/>
          <w:bCs/>
          <w:kern w:val="0"/>
          <w:sz w:val="20"/>
          <w:szCs w:val="20"/>
          <w:lang w:val="en-GB"/>
          <w14:ligatures w14:val="none"/>
        </w:rPr>
        <w:t xml:space="preserve"> </w:t>
      </w:r>
      <w:r>
        <w:rPr>
          <w:rFonts w:ascii="Cambria" w:eastAsia="Dotum" w:hAnsi="Cambria" w:cs="David"/>
          <w:b/>
          <w:bCs/>
          <w:kern w:val="0"/>
          <w:sz w:val="20"/>
          <w:szCs w:val="20"/>
          <w:lang w:val="en-GB"/>
          <w14:ligatures w14:val="none"/>
        </w:rPr>
        <w:t>OCTOBER</w:t>
      </w:r>
      <w:r w:rsidRPr="00344036">
        <w:rPr>
          <w:rFonts w:ascii="Cambria" w:eastAsia="Dotum" w:hAnsi="Cambria" w:cs="David"/>
          <w:b/>
          <w:bCs/>
          <w:kern w:val="0"/>
          <w:sz w:val="20"/>
          <w:szCs w:val="20"/>
          <w:lang w:val="en-GB"/>
          <w14:ligatures w14:val="none"/>
        </w:rPr>
        <w:t xml:space="preserve"> 202</w:t>
      </w:r>
      <w:r>
        <w:rPr>
          <w:rFonts w:ascii="Cambria" w:eastAsia="Dotum" w:hAnsi="Cambria" w:cs="David"/>
          <w:b/>
          <w:bCs/>
          <w:kern w:val="0"/>
          <w:sz w:val="20"/>
          <w:szCs w:val="20"/>
          <w:lang w:val="en-GB"/>
          <w14:ligatures w14:val="none"/>
        </w:rPr>
        <w:t>4</w:t>
      </w:r>
    </w:p>
    <w:p w14:paraId="3DADFD25" w14:textId="5332A965" w:rsidR="00B3347D" w:rsidRDefault="00344036" w:rsidP="007B737B">
      <w:pPr>
        <w:spacing w:after="0"/>
        <w:ind w:left="360" w:hanging="360"/>
        <w:jc w:val="center"/>
        <w:rPr>
          <w:b/>
          <w:bCs/>
          <w:lang w:val="en-GB"/>
        </w:rPr>
      </w:pPr>
      <w:r>
        <w:rPr>
          <w:rFonts w:ascii="Cambria" w:eastAsia="Dotum" w:hAnsi="Cambria" w:cs="David"/>
          <w:b/>
          <w:bCs/>
          <w:kern w:val="0"/>
          <w:sz w:val="20"/>
          <w:szCs w:val="20"/>
          <w:lang w:val="en-GB"/>
          <w14:ligatures w14:val="none"/>
        </w:rPr>
        <w:t>ATHENS</w:t>
      </w:r>
      <w:r w:rsidRPr="00344036">
        <w:rPr>
          <w:rFonts w:ascii="Cambria" w:eastAsia="Dotum" w:hAnsi="Cambria" w:cs="David"/>
          <w:b/>
          <w:bCs/>
          <w:kern w:val="0"/>
          <w:sz w:val="20"/>
          <w:szCs w:val="20"/>
          <w:lang w:val="en-GB"/>
          <w14:ligatures w14:val="none"/>
        </w:rPr>
        <w:t xml:space="preserve">, </w:t>
      </w:r>
      <w:r>
        <w:rPr>
          <w:rFonts w:ascii="Cambria" w:eastAsia="Dotum" w:hAnsi="Cambria" w:cs="David"/>
          <w:b/>
          <w:bCs/>
          <w:kern w:val="0"/>
          <w:sz w:val="20"/>
          <w:szCs w:val="20"/>
          <w:lang w:val="en-GB"/>
          <w14:ligatures w14:val="none"/>
        </w:rPr>
        <w:t>GREECE</w:t>
      </w:r>
    </w:p>
    <w:p w14:paraId="2F6D025C" w14:textId="77777777" w:rsidR="00582F4E" w:rsidRDefault="00582F4E" w:rsidP="007B737B">
      <w:pPr>
        <w:spacing w:after="0"/>
        <w:jc w:val="center"/>
        <w:rPr>
          <w:rFonts w:ascii="Cambria" w:eastAsia="Dotum" w:hAnsi="Cambria" w:cs="David"/>
          <w:b/>
          <w:bCs/>
          <w:sz w:val="28"/>
          <w:szCs w:val="28"/>
          <w:lang w:val="en-GB"/>
        </w:rPr>
      </w:pPr>
    </w:p>
    <w:p w14:paraId="1EE04CFB" w14:textId="450C7758" w:rsidR="00582F4E" w:rsidRPr="00FF62AE" w:rsidRDefault="00582F4E" w:rsidP="007B737B">
      <w:pPr>
        <w:spacing w:after="0"/>
        <w:jc w:val="center"/>
        <w:rPr>
          <w:rFonts w:ascii="Cambria" w:eastAsia="Dotum" w:hAnsi="Cambria" w:cs="David"/>
          <w:b/>
          <w:bCs/>
          <w:sz w:val="28"/>
          <w:szCs w:val="28"/>
          <w:lang w:val="en-GB"/>
        </w:rPr>
      </w:pPr>
      <w:r w:rsidRPr="00B86C63">
        <w:rPr>
          <w:rFonts w:ascii="Cambria" w:eastAsia="Dotum" w:hAnsi="Cambria" w:cs="David"/>
          <w:b/>
          <w:bCs/>
          <w:sz w:val="28"/>
          <w:szCs w:val="28"/>
          <w:lang w:val="en-GB"/>
        </w:rPr>
        <w:t>“</w:t>
      </w:r>
      <w:r>
        <w:rPr>
          <w:rFonts w:ascii="Cambria" w:eastAsia="Dotum" w:hAnsi="Cambria" w:cs="David"/>
          <w:b/>
          <w:bCs/>
          <w:sz w:val="28"/>
          <w:szCs w:val="28"/>
          <w:lang w:val="en-GB"/>
        </w:rPr>
        <w:t>Attractiveness of the Judiciary</w:t>
      </w:r>
      <w:r w:rsidRPr="00B86C63">
        <w:rPr>
          <w:rFonts w:ascii="Cambria" w:eastAsia="Dotum" w:hAnsi="Cambria" w:cs="David"/>
          <w:b/>
          <w:bCs/>
          <w:sz w:val="28"/>
          <w:szCs w:val="28"/>
          <w:lang w:val="en-GB"/>
        </w:rPr>
        <w:t>”</w:t>
      </w:r>
    </w:p>
    <w:p w14:paraId="1DF5EFBC" w14:textId="77777777" w:rsidR="00582F4E" w:rsidRDefault="00582F4E" w:rsidP="007B737B">
      <w:pPr>
        <w:spacing w:after="0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162069">
        <w:rPr>
          <w:rFonts w:ascii="Cambria" w:eastAsia="Dotum" w:hAnsi="Cambria" w:cs="David"/>
          <w:b/>
          <w:bCs/>
          <w:sz w:val="24"/>
          <w:szCs w:val="24"/>
          <w:lang w:val="en-GB"/>
        </w:rPr>
        <w:t>QUESTIONNAIRE</w:t>
      </w:r>
    </w:p>
    <w:p w14:paraId="5133DE58" w14:textId="77777777" w:rsidR="00AD0E1C" w:rsidRDefault="00AD0E1C" w:rsidP="00F163B6">
      <w:pPr>
        <w:spacing w:after="0"/>
        <w:jc w:val="center"/>
        <w:rPr>
          <w:rFonts w:ascii="Cambria" w:eastAsia="Dotum" w:hAnsi="Cambria" w:cs="David"/>
          <w:sz w:val="28"/>
          <w:szCs w:val="28"/>
          <w:lang w:val="en-GB"/>
        </w:rPr>
      </w:pPr>
    </w:p>
    <w:p w14:paraId="5C4AB830" w14:textId="77777777" w:rsidR="00F163B6" w:rsidRPr="00F163B6" w:rsidRDefault="00F163B6" w:rsidP="00F163B6">
      <w:pPr>
        <w:spacing w:after="0"/>
        <w:jc w:val="center"/>
        <w:rPr>
          <w:rFonts w:ascii="Cambria" w:eastAsia="Dotum" w:hAnsi="Cambria" w:cs="David"/>
          <w:sz w:val="28"/>
          <w:szCs w:val="28"/>
          <w:lang w:val="en-GB"/>
        </w:rPr>
      </w:pPr>
    </w:p>
    <w:p w14:paraId="357ED155" w14:textId="77777777" w:rsidR="00975A53" w:rsidRPr="007841B2" w:rsidRDefault="00273954" w:rsidP="00FF7153">
      <w:pPr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7841B2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Established by </w:t>
      </w:r>
    </w:p>
    <w:p w14:paraId="289586B4" w14:textId="2ADE841B" w:rsidR="00470DA0" w:rsidRPr="007841B2" w:rsidRDefault="00273954" w:rsidP="00FF7153">
      <w:pPr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7841B2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Mr Petr </w:t>
      </w:r>
      <w:proofErr w:type="spellStart"/>
      <w:r w:rsidRPr="007841B2">
        <w:rPr>
          <w:rFonts w:ascii="Cambria" w:eastAsia="Dotum" w:hAnsi="Cambria" w:cs="David"/>
          <w:b/>
          <w:bCs/>
          <w:sz w:val="24"/>
          <w:szCs w:val="24"/>
          <w:lang w:val="en-GB"/>
        </w:rPr>
        <w:t>Angyalossy</w:t>
      </w:r>
      <w:proofErr w:type="spellEnd"/>
      <w:r w:rsidR="00FF7153" w:rsidRPr="007841B2">
        <w:rPr>
          <w:rFonts w:ascii="Cambria" w:eastAsia="Dotum" w:hAnsi="Cambria" w:cs="David"/>
          <w:b/>
          <w:bCs/>
          <w:sz w:val="24"/>
          <w:szCs w:val="24"/>
          <w:lang w:val="en-GB"/>
        </w:rPr>
        <w:br/>
      </w:r>
      <w:r w:rsidRPr="007841B2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President of the Supreme Court </w:t>
      </w:r>
      <w:r w:rsidR="00AD0E1C" w:rsidRPr="007841B2">
        <w:rPr>
          <w:rFonts w:ascii="Cambria" w:eastAsia="Dotum" w:hAnsi="Cambria" w:cs="David"/>
          <w:b/>
          <w:bCs/>
          <w:sz w:val="24"/>
          <w:szCs w:val="24"/>
          <w:lang w:val="en-GB"/>
        </w:rPr>
        <w:t>of the Czech Republic</w:t>
      </w:r>
    </w:p>
    <w:p w14:paraId="1A9E63DA" w14:textId="05E0C375" w:rsidR="00470DA0" w:rsidRPr="007841B2" w:rsidRDefault="00AD0E1C" w:rsidP="00FF7153">
      <w:pPr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7841B2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Ms </w:t>
      </w:r>
      <w:proofErr w:type="spellStart"/>
      <w:r w:rsidR="00C905CD" w:rsidRPr="007841B2">
        <w:rPr>
          <w:rFonts w:ascii="Cambria" w:eastAsia="Dotum" w:hAnsi="Cambria" w:cs="David"/>
          <w:b/>
          <w:bCs/>
          <w:sz w:val="24"/>
          <w:szCs w:val="24"/>
          <w:lang w:val="en-GB"/>
        </w:rPr>
        <w:t>Danguolė</w:t>
      </w:r>
      <w:proofErr w:type="spellEnd"/>
      <w:r w:rsidR="00C905CD" w:rsidRPr="007841B2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 </w:t>
      </w:r>
      <w:proofErr w:type="spellStart"/>
      <w:r w:rsidR="00C905CD" w:rsidRPr="007841B2">
        <w:rPr>
          <w:rFonts w:ascii="Cambria" w:eastAsia="Dotum" w:hAnsi="Cambria" w:cs="David"/>
          <w:b/>
          <w:bCs/>
          <w:sz w:val="24"/>
          <w:szCs w:val="24"/>
          <w:lang w:val="en-GB"/>
        </w:rPr>
        <w:t>Bublienė</w:t>
      </w:r>
      <w:proofErr w:type="spellEnd"/>
      <w:r w:rsidR="00FF7153" w:rsidRPr="007841B2">
        <w:rPr>
          <w:rFonts w:ascii="Cambria" w:eastAsia="Dotum" w:hAnsi="Cambria" w:cs="David"/>
          <w:b/>
          <w:bCs/>
          <w:sz w:val="24"/>
          <w:szCs w:val="24"/>
          <w:lang w:val="en-GB"/>
        </w:rPr>
        <w:br/>
      </w:r>
      <w:r w:rsidRPr="007841B2">
        <w:rPr>
          <w:rFonts w:ascii="Cambria" w:eastAsia="Dotum" w:hAnsi="Cambria" w:cs="David"/>
          <w:b/>
          <w:bCs/>
          <w:sz w:val="24"/>
          <w:szCs w:val="24"/>
          <w:lang w:val="en-GB"/>
        </w:rPr>
        <w:t>President of the Supreme Court of Lithuania</w:t>
      </w:r>
    </w:p>
    <w:p w14:paraId="3A50FBCC" w14:textId="3820D088" w:rsidR="00273954" w:rsidRPr="007841B2" w:rsidRDefault="00AD0E1C" w:rsidP="00FF7153">
      <w:pPr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7841B2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Mr </w:t>
      </w:r>
      <w:r w:rsidR="00470DA0" w:rsidRPr="007841B2">
        <w:rPr>
          <w:rFonts w:ascii="Cambria" w:eastAsia="Dotum" w:hAnsi="Cambria" w:cs="David"/>
          <w:b/>
          <w:bCs/>
          <w:sz w:val="24"/>
          <w:szCs w:val="24"/>
          <w:lang w:val="en-GB"/>
        </w:rPr>
        <w:t>Miodrag Đorđević</w:t>
      </w:r>
      <w:r w:rsidR="00FF7153" w:rsidRPr="007841B2">
        <w:rPr>
          <w:rFonts w:ascii="Cambria" w:eastAsia="Dotum" w:hAnsi="Cambria" w:cs="David"/>
          <w:b/>
          <w:bCs/>
          <w:sz w:val="24"/>
          <w:szCs w:val="24"/>
          <w:lang w:val="en-GB"/>
        </w:rPr>
        <w:br/>
      </w:r>
      <w:r w:rsidRPr="007841B2">
        <w:rPr>
          <w:rFonts w:ascii="Cambria" w:eastAsia="Dotum" w:hAnsi="Cambria" w:cs="David"/>
          <w:b/>
          <w:bCs/>
          <w:sz w:val="24"/>
          <w:szCs w:val="24"/>
          <w:lang w:val="en-GB"/>
        </w:rPr>
        <w:t>President of the Supreme Court of Slovenia</w:t>
      </w:r>
    </w:p>
    <w:p w14:paraId="01231807" w14:textId="77777777" w:rsidR="00AD0E1C" w:rsidRPr="00D35EF1" w:rsidRDefault="00AD0E1C" w:rsidP="007B737B">
      <w:pPr>
        <w:spacing w:after="0"/>
        <w:jc w:val="center"/>
        <w:rPr>
          <w:rFonts w:ascii="Cambria" w:eastAsia="Dotum" w:hAnsi="Cambria" w:cs="David"/>
          <w:b/>
          <w:bCs/>
          <w:sz w:val="28"/>
          <w:szCs w:val="28"/>
          <w:lang w:val="en-GB"/>
        </w:rPr>
      </w:pPr>
    </w:p>
    <w:p w14:paraId="646EF7D6" w14:textId="08FDC31D" w:rsidR="00582F4E" w:rsidRPr="00FF62AE" w:rsidRDefault="00582F4E" w:rsidP="00D35EF1">
      <w:pPr>
        <w:spacing w:after="0"/>
        <w:jc w:val="center"/>
        <w:rPr>
          <w:rFonts w:ascii="Cambria" w:hAnsi="Cambria"/>
          <w:b/>
          <w:bCs/>
          <w:sz w:val="24"/>
          <w:szCs w:val="24"/>
          <w:lang w:val="en-GB"/>
        </w:rPr>
      </w:pPr>
      <w:r w:rsidRPr="00FF62AE">
        <w:rPr>
          <w:rFonts w:ascii="Cambria" w:hAnsi="Cambria"/>
          <w:b/>
          <w:bCs/>
          <w:sz w:val="24"/>
          <w:szCs w:val="24"/>
          <w:lang w:val="en-GB"/>
        </w:rPr>
        <w:t>PART I</w:t>
      </w:r>
    </w:p>
    <w:p w14:paraId="34A4ADBA" w14:textId="143B519B" w:rsidR="00606DCB" w:rsidRPr="00FF62AE" w:rsidRDefault="00606DCB" w:rsidP="007B737B">
      <w:pPr>
        <w:spacing w:after="0"/>
        <w:ind w:left="360" w:hanging="360"/>
        <w:jc w:val="center"/>
        <w:rPr>
          <w:rFonts w:ascii="Cambria" w:hAnsi="Cambria"/>
          <w:b/>
          <w:bCs/>
          <w:sz w:val="24"/>
          <w:szCs w:val="24"/>
          <w:lang w:val="en-GB"/>
        </w:rPr>
      </w:pPr>
      <w:r w:rsidRPr="00FF62AE">
        <w:rPr>
          <w:rFonts w:ascii="Cambria" w:hAnsi="Cambria"/>
          <w:b/>
          <w:bCs/>
          <w:sz w:val="24"/>
          <w:szCs w:val="24"/>
          <w:lang w:val="en-GB"/>
        </w:rPr>
        <w:t>ATTRACTIVENESS OF THE JUDICIARY TO JUDGES</w:t>
      </w:r>
    </w:p>
    <w:p w14:paraId="36AB087F" w14:textId="77777777" w:rsidR="00C9222C" w:rsidRDefault="00C9222C" w:rsidP="00187455">
      <w:pPr>
        <w:rPr>
          <w:b/>
          <w:bCs/>
          <w:lang w:val="en-GB"/>
        </w:rPr>
      </w:pPr>
    </w:p>
    <w:p w14:paraId="0C046D3A" w14:textId="77777777" w:rsidR="007841B2" w:rsidRPr="00606DCB" w:rsidRDefault="007841B2" w:rsidP="00187455">
      <w:pPr>
        <w:rPr>
          <w:b/>
          <w:bCs/>
          <w:lang w:val="en-GB"/>
        </w:rPr>
      </w:pPr>
    </w:p>
    <w:p w14:paraId="276E5639" w14:textId="77777777" w:rsidR="00C92B01" w:rsidRPr="009A209F" w:rsidRDefault="00C92B01" w:rsidP="00C92B01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>Remuneration</w:t>
      </w:r>
    </w:p>
    <w:p w14:paraId="4EEE9A3A" w14:textId="275F92FC" w:rsidR="00C92B01" w:rsidRPr="00415366" w:rsidRDefault="00C92B01" w:rsidP="00C92B01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>How are judges’ salaries determined? What factors influence the amount of judges' salaries (e.g., length of service, inflation)</w:t>
      </w:r>
      <w:r w:rsidR="00FF1A81" w:rsidRPr="00415366">
        <w:rPr>
          <w:b/>
          <w:bCs/>
          <w:lang w:val="en-GB"/>
        </w:rPr>
        <w:t>?</w:t>
      </w:r>
      <w:r w:rsidRPr="00415366">
        <w:rPr>
          <w:b/>
          <w:bCs/>
          <w:lang w:val="en-GB"/>
        </w:rPr>
        <w:t xml:space="preserve"> Please specify.</w:t>
      </w:r>
    </w:p>
    <w:p w14:paraId="20F564F9" w14:textId="6B391B8A" w:rsidR="002C1FED" w:rsidRPr="00415366" w:rsidRDefault="00C92B01" w:rsidP="002C1FED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What is the starting </w:t>
      </w:r>
      <w:r w:rsidR="00193E01" w:rsidRPr="00415366">
        <w:rPr>
          <w:b/>
          <w:bCs/>
          <w:lang w:val="en-GB"/>
        </w:rPr>
        <w:t xml:space="preserve">gross </w:t>
      </w:r>
      <w:r w:rsidRPr="00415366">
        <w:rPr>
          <w:b/>
          <w:bCs/>
          <w:lang w:val="en-GB"/>
        </w:rPr>
        <w:t>salary</w:t>
      </w:r>
      <w:r w:rsidR="00E76F2F" w:rsidRPr="00415366">
        <w:rPr>
          <w:b/>
          <w:bCs/>
          <w:lang w:val="en-GB"/>
        </w:rPr>
        <w:t xml:space="preserve"> </w:t>
      </w:r>
      <w:r w:rsidRPr="00415366">
        <w:rPr>
          <w:b/>
          <w:bCs/>
          <w:lang w:val="en-GB"/>
        </w:rPr>
        <w:t>of a</w:t>
      </w:r>
      <w:r w:rsidR="00A235DD" w:rsidRPr="00415366">
        <w:rPr>
          <w:b/>
          <w:bCs/>
          <w:lang w:val="en-GB"/>
        </w:rPr>
        <w:t>:</w:t>
      </w:r>
    </w:p>
    <w:p w14:paraId="3788EC1E" w14:textId="70A88BB7" w:rsidR="002C1FED" w:rsidRPr="00415366" w:rsidRDefault="00C428B1" w:rsidP="00C428B1">
      <w:pPr>
        <w:pStyle w:val="ListParagraph"/>
        <w:numPr>
          <w:ilvl w:val="2"/>
          <w:numId w:val="1"/>
        </w:numPr>
        <w:spacing w:before="120" w:line="276" w:lineRule="auto"/>
        <w:ind w:left="1225" w:hanging="505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 </w:t>
      </w:r>
      <w:r w:rsidR="00C92B01" w:rsidRPr="00415366">
        <w:rPr>
          <w:b/>
          <w:bCs/>
          <w:lang w:val="en-GB"/>
        </w:rPr>
        <w:t>first instance judge</w:t>
      </w:r>
      <w:r w:rsidR="00A235DD" w:rsidRPr="00415366">
        <w:rPr>
          <w:b/>
          <w:bCs/>
          <w:lang w:val="en-GB"/>
        </w:rPr>
        <w:t>?</w:t>
      </w:r>
    </w:p>
    <w:p w14:paraId="6C4FF509" w14:textId="27E69684" w:rsidR="00C92B01" w:rsidRPr="00415366" w:rsidRDefault="00C428B1" w:rsidP="00C428B1">
      <w:pPr>
        <w:pStyle w:val="ListParagraph"/>
        <w:numPr>
          <w:ilvl w:val="2"/>
          <w:numId w:val="1"/>
        </w:numPr>
        <w:spacing w:before="120" w:line="276" w:lineRule="auto"/>
        <w:ind w:left="1225" w:hanging="505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 </w:t>
      </w:r>
      <w:r w:rsidR="00C92B01" w:rsidRPr="00415366">
        <w:rPr>
          <w:b/>
          <w:bCs/>
          <w:lang w:val="en-GB"/>
        </w:rPr>
        <w:t>Supreme Court judge</w:t>
      </w:r>
      <w:r w:rsidR="00A235DD" w:rsidRPr="00415366">
        <w:rPr>
          <w:b/>
          <w:bCs/>
          <w:lang w:val="en-GB"/>
        </w:rPr>
        <w:t>?</w:t>
      </w:r>
    </w:p>
    <w:p w14:paraId="5B1928D0" w14:textId="75751518" w:rsidR="002C1FED" w:rsidRPr="00415366" w:rsidRDefault="00C92B01" w:rsidP="002C1FED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What is the ratio between the starting </w:t>
      </w:r>
      <w:r w:rsidR="00193E01" w:rsidRPr="00415366">
        <w:rPr>
          <w:b/>
          <w:bCs/>
          <w:lang w:val="en-GB"/>
        </w:rPr>
        <w:t xml:space="preserve">gross </w:t>
      </w:r>
      <w:r w:rsidRPr="00415366">
        <w:rPr>
          <w:b/>
          <w:bCs/>
          <w:lang w:val="en-GB"/>
        </w:rPr>
        <w:t>salary in 1.2 and the average salary:</w:t>
      </w:r>
    </w:p>
    <w:p w14:paraId="492547A2" w14:textId="160A6EED" w:rsidR="002C1FED" w:rsidRPr="00415366" w:rsidRDefault="00C428B1" w:rsidP="00C428B1">
      <w:pPr>
        <w:pStyle w:val="ListParagraph"/>
        <w:numPr>
          <w:ilvl w:val="2"/>
          <w:numId w:val="1"/>
        </w:numPr>
        <w:spacing w:before="120" w:line="276" w:lineRule="auto"/>
        <w:ind w:left="1225" w:hanging="505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 </w:t>
      </w:r>
      <w:r w:rsidR="00C92B01" w:rsidRPr="00415366">
        <w:rPr>
          <w:b/>
          <w:bCs/>
          <w:lang w:val="en-GB"/>
        </w:rPr>
        <w:t>in your country</w:t>
      </w:r>
      <w:r w:rsidR="00A235DD" w:rsidRPr="00415366">
        <w:rPr>
          <w:b/>
          <w:bCs/>
          <w:lang w:val="en-GB"/>
        </w:rPr>
        <w:t>?</w:t>
      </w:r>
    </w:p>
    <w:p w14:paraId="1DE39C4C" w14:textId="294E47F3" w:rsidR="00C92B01" w:rsidRPr="00415366" w:rsidRDefault="00C428B1" w:rsidP="00C428B1">
      <w:pPr>
        <w:pStyle w:val="ListParagraph"/>
        <w:numPr>
          <w:ilvl w:val="2"/>
          <w:numId w:val="1"/>
        </w:numPr>
        <w:spacing w:before="120" w:line="276" w:lineRule="auto"/>
        <w:ind w:left="1225" w:hanging="505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 </w:t>
      </w:r>
      <w:r w:rsidR="00C92B01" w:rsidRPr="00415366">
        <w:rPr>
          <w:b/>
          <w:bCs/>
          <w:lang w:val="en-GB"/>
        </w:rPr>
        <w:t>of other comparable legal professions (e.g., attorneys, notaries)</w:t>
      </w:r>
      <w:r w:rsidR="00A235DD" w:rsidRPr="00415366">
        <w:rPr>
          <w:b/>
          <w:bCs/>
          <w:lang w:val="en-GB"/>
        </w:rPr>
        <w:t>?</w:t>
      </w:r>
    </w:p>
    <w:p w14:paraId="310C801C" w14:textId="3B2B048D" w:rsidR="00193E01" w:rsidRPr="00415366" w:rsidRDefault="00193E01" w:rsidP="00193E01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>What is the ratio between the starting salary in 1.2 and the starting salaries of members of parliament and ministers?</w:t>
      </w:r>
    </w:p>
    <w:p w14:paraId="3FEFE4CE" w14:textId="7C5A75CD" w:rsidR="00C92B01" w:rsidRPr="00415366" w:rsidRDefault="00C92B01" w:rsidP="00C92B01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lastRenderedPageBreak/>
        <w:t xml:space="preserve">Is there a rule in your country according to which judges’ salaries are raised or lowered based on the budgetary possibilities of the state, economic growth, or inflation? </w:t>
      </w:r>
      <w:r w:rsidR="0082634C" w:rsidRPr="00415366">
        <w:rPr>
          <w:b/>
          <w:bCs/>
          <w:lang w:val="en-GB"/>
        </w:rPr>
        <w:t>Please specify.</w:t>
      </w:r>
    </w:p>
    <w:p w14:paraId="298E6CB0" w14:textId="56F69DF3" w:rsidR="00193E01" w:rsidRPr="00415366" w:rsidRDefault="00193E01" w:rsidP="00193E01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>Has the Constitutional Court ever ruled on the constitutionality of judges' salaries?</w:t>
      </w:r>
    </w:p>
    <w:p w14:paraId="71297A77" w14:textId="77777777" w:rsidR="00C92B01" w:rsidRPr="00415366" w:rsidRDefault="00C92B01" w:rsidP="00C92B01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Is there any discussion about the possibility of “freezing” judges’ salaries? Has it ever occurred? Were there any constitutional problems with such a decision? </w:t>
      </w:r>
    </w:p>
    <w:p w14:paraId="356780E0" w14:textId="6ECFC6FC" w:rsidR="007A24F1" w:rsidRDefault="00C92B01" w:rsidP="00FF7153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Has there been a debate (among legal professionals, the public or at the legislator level) about possible changes to the current system or </w:t>
      </w:r>
      <w:r w:rsidR="000E756F" w:rsidRPr="00415366">
        <w:rPr>
          <w:b/>
          <w:bCs/>
          <w:lang w:val="en-GB"/>
        </w:rPr>
        <w:t xml:space="preserve">the </w:t>
      </w:r>
      <w:r w:rsidRPr="00415366">
        <w:rPr>
          <w:b/>
          <w:bCs/>
          <w:lang w:val="en-GB"/>
        </w:rPr>
        <w:t xml:space="preserve">amount of judges' remuneration? </w:t>
      </w:r>
    </w:p>
    <w:p w14:paraId="22730BD0" w14:textId="77777777" w:rsidR="00AE65FA" w:rsidRPr="00AE65FA" w:rsidRDefault="00AE65FA" w:rsidP="00AE65FA">
      <w:pPr>
        <w:pStyle w:val="ListParagraph"/>
        <w:ind w:left="792"/>
        <w:jc w:val="both"/>
        <w:rPr>
          <w:b/>
          <w:bCs/>
          <w:lang w:val="en-GB"/>
        </w:rPr>
      </w:pPr>
    </w:p>
    <w:p w14:paraId="7B9C21B8" w14:textId="738CD0F9" w:rsidR="00137E33" w:rsidRDefault="00137E33" w:rsidP="00137E33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Other </w:t>
      </w:r>
      <w:r w:rsidR="009D7F28">
        <w:rPr>
          <w:b/>
          <w:bCs/>
          <w:lang w:val="en-GB"/>
        </w:rPr>
        <w:t>M</w:t>
      </w:r>
      <w:r>
        <w:rPr>
          <w:b/>
          <w:bCs/>
          <w:lang w:val="en-GB"/>
        </w:rPr>
        <w:t>aterial/</w:t>
      </w:r>
      <w:r w:rsidR="009D7F28">
        <w:rPr>
          <w:b/>
          <w:bCs/>
          <w:lang w:val="en-GB"/>
        </w:rPr>
        <w:t>N</w:t>
      </w:r>
      <w:r>
        <w:rPr>
          <w:b/>
          <w:bCs/>
          <w:lang w:val="en-GB"/>
        </w:rPr>
        <w:t>on-</w:t>
      </w:r>
      <w:r w:rsidR="009D7F28">
        <w:rPr>
          <w:b/>
          <w:bCs/>
          <w:lang w:val="en-GB"/>
        </w:rPr>
        <w:t>M</w:t>
      </w:r>
      <w:r>
        <w:rPr>
          <w:b/>
          <w:bCs/>
          <w:lang w:val="en-GB"/>
        </w:rPr>
        <w:t xml:space="preserve">aterial </w:t>
      </w:r>
      <w:r w:rsidR="009D7F28">
        <w:rPr>
          <w:b/>
          <w:bCs/>
          <w:lang w:val="en-GB"/>
        </w:rPr>
        <w:t>B</w:t>
      </w:r>
      <w:r>
        <w:rPr>
          <w:b/>
          <w:bCs/>
          <w:lang w:val="en-GB"/>
        </w:rPr>
        <w:t xml:space="preserve">enefits </w:t>
      </w:r>
    </w:p>
    <w:p w14:paraId="388475D2" w14:textId="31353BAC" w:rsidR="00B30595" w:rsidRPr="00415366" w:rsidRDefault="00137E33" w:rsidP="002A6470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Please </w:t>
      </w:r>
      <w:r w:rsidR="0082634C" w:rsidRPr="00415366">
        <w:rPr>
          <w:b/>
          <w:bCs/>
          <w:lang w:val="en-GB"/>
        </w:rPr>
        <w:t>indicate (“X”)</w:t>
      </w:r>
      <w:r w:rsidRPr="00415366">
        <w:rPr>
          <w:b/>
          <w:bCs/>
          <w:lang w:val="en-GB"/>
        </w:rPr>
        <w:t xml:space="preserve"> the benefits applicable to your country</w:t>
      </w:r>
      <w:r w:rsidR="0082634C" w:rsidRPr="00415366">
        <w:rPr>
          <w:b/>
          <w:bCs/>
          <w:lang w:val="en-GB"/>
        </w:rPr>
        <w:t>:</w:t>
      </w:r>
    </w:p>
    <w:tbl>
      <w:tblPr>
        <w:tblStyle w:val="ListTable7Colorful"/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3"/>
        <w:gridCol w:w="888"/>
        <w:gridCol w:w="930"/>
      </w:tblGrid>
      <w:tr w:rsidR="002A6470" w:rsidRPr="002A6470" w14:paraId="63C3AC2A" w14:textId="77777777" w:rsidTr="007D6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AD04746" w14:textId="6B6D0DE6" w:rsidR="002A6470" w:rsidRPr="00082F75" w:rsidRDefault="002A6470" w:rsidP="00C2147D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082F7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Benefits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B32FB" w14:textId="0B5F2CE8" w:rsidR="002A6470" w:rsidRPr="002A6470" w:rsidRDefault="002A6470" w:rsidP="00C214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2A647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First </w:t>
            </w:r>
            <w:r w:rsidR="00187D26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i</w:t>
            </w:r>
            <w:r w:rsidRPr="002A647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nstance </w:t>
            </w:r>
            <w:r w:rsidR="00187D26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j</w:t>
            </w:r>
            <w:r w:rsidRPr="002A647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udges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F85E6" w14:textId="0F94C521" w:rsidR="002A6470" w:rsidRPr="002A6470" w:rsidRDefault="002A6470" w:rsidP="00C214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2A647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Supreme Court </w:t>
            </w:r>
            <w:r w:rsidR="00187D26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j</w:t>
            </w:r>
            <w:r w:rsidRPr="002A647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udges</w:t>
            </w:r>
          </w:p>
        </w:tc>
      </w:tr>
      <w:tr w:rsidR="002A6470" w:rsidRPr="002A6470" w14:paraId="131EB6BD" w14:textId="77777777" w:rsidTr="007D6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4B0A750" w14:textId="712404CC" w:rsidR="002A6470" w:rsidRPr="00082F75" w:rsidRDefault="00B746EF" w:rsidP="00082F75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082F7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Accommodation </w:t>
            </w:r>
            <w:r w:rsidR="005A162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(e.g.  apartment)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0FA305" w14:textId="77777777" w:rsidR="002A6470" w:rsidRPr="002A6470" w:rsidRDefault="002A6470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EDD36E" w14:textId="77777777" w:rsidR="002A6470" w:rsidRPr="002A6470" w:rsidRDefault="002A6470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2A6470" w:rsidRPr="002A6470" w14:paraId="281A2159" w14:textId="77777777" w:rsidTr="007D66E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552663" w14:textId="1F44B6D3" w:rsidR="002A6470" w:rsidRPr="00082F75" w:rsidRDefault="00B746EF" w:rsidP="00082F75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082F7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Accommodation allowance</w:t>
            </w:r>
          </w:p>
        </w:tc>
        <w:tc>
          <w:tcPr>
            <w:tcW w:w="4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AE6083" w14:textId="77777777" w:rsidR="002A6470" w:rsidRPr="002A6470" w:rsidRDefault="002A6470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92C14" w14:textId="77777777" w:rsidR="002A6470" w:rsidRPr="002A6470" w:rsidRDefault="002A6470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2A6470" w:rsidRPr="002A6470" w14:paraId="2A8AFE50" w14:textId="77777777" w:rsidTr="007D6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D7E0B9B" w14:textId="7677F6FA" w:rsidR="002A6470" w:rsidRPr="00082F75" w:rsidRDefault="00BF5441" w:rsidP="00082F75">
            <w:pPr>
              <w:spacing w:line="276" w:lineRule="auto"/>
              <w:jc w:val="left"/>
            </w:pPr>
            <w:r w:rsidRPr="00082F7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Meal allowance</w:t>
            </w:r>
          </w:p>
        </w:tc>
        <w:tc>
          <w:tcPr>
            <w:tcW w:w="46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FFC98" w14:textId="77777777" w:rsidR="002A6470" w:rsidRPr="002A6470" w:rsidRDefault="002A6470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A3168" w14:textId="77777777" w:rsidR="002A6470" w:rsidRPr="002A6470" w:rsidRDefault="002A6470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B746EF" w:rsidRPr="002A6470" w14:paraId="3034877D" w14:textId="77777777" w:rsidTr="007D66E1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9AB4855" w14:textId="58DF214E" w:rsidR="00B746EF" w:rsidRPr="00082F75" w:rsidRDefault="00BF5441" w:rsidP="00082F75">
            <w:pPr>
              <w:spacing w:line="276" w:lineRule="auto"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082F7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More than the legally prescribed number of vacation days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02A8B0" w14:textId="77777777" w:rsidR="00B746EF" w:rsidRPr="002A6470" w:rsidRDefault="00B746EF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0E508A" w14:textId="77777777" w:rsidR="00B746EF" w:rsidRPr="002A6470" w:rsidRDefault="00B746EF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</w:tr>
      <w:tr w:rsidR="00B746EF" w:rsidRPr="002A6470" w14:paraId="7B59B129" w14:textId="77777777" w:rsidTr="007D6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5C67C07" w14:textId="7A33A96A" w:rsidR="00B746EF" w:rsidRPr="00082F75" w:rsidRDefault="00082F75" w:rsidP="00082F75">
            <w:pPr>
              <w:spacing w:line="276" w:lineRule="auto"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082F7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Sabbatical</w:t>
            </w:r>
          </w:p>
        </w:tc>
        <w:tc>
          <w:tcPr>
            <w:tcW w:w="4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0F2D6" w14:textId="77777777" w:rsidR="00B746EF" w:rsidRPr="002A6470" w:rsidRDefault="00B746EF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C0AA7F" w14:textId="77777777" w:rsidR="00B746EF" w:rsidRPr="002A6470" w:rsidRDefault="00B746EF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</w:tr>
      <w:tr w:rsidR="002A6470" w:rsidRPr="002A6470" w14:paraId="6E3CCD4E" w14:textId="77777777" w:rsidTr="007D66E1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06F24D9" w14:textId="5F69D595" w:rsidR="002A6470" w:rsidRPr="00082F75" w:rsidRDefault="00082F75" w:rsidP="00082F75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</w:pPr>
            <w:r w:rsidRPr="00082F7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Sick time (outside health insurance system)</w:t>
            </w:r>
          </w:p>
        </w:tc>
        <w:tc>
          <w:tcPr>
            <w:tcW w:w="4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566C3" w14:textId="77777777" w:rsidR="002A6470" w:rsidRPr="002A6470" w:rsidRDefault="002A6470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3F6B8" w14:textId="77777777" w:rsidR="002A6470" w:rsidRPr="002A6470" w:rsidRDefault="002A6470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</w:tr>
      <w:tr w:rsidR="00C75E02" w:rsidRPr="002A6470" w14:paraId="12C8A849" w14:textId="77777777" w:rsidTr="007D6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A1B91C1" w14:textId="727B37BC" w:rsidR="00C75E02" w:rsidRPr="00082F75" w:rsidRDefault="00B53C2F" w:rsidP="00082F75">
            <w:pPr>
              <w:spacing w:line="276" w:lineRule="auto"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082F7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Study leave</w:t>
            </w:r>
          </w:p>
        </w:tc>
        <w:tc>
          <w:tcPr>
            <w:tcW w:w="4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3A036" w14:textId="77777777" w:rsidR="00C75E02" w:rsidRPr="002A6470" w:rsidRDefault="00C75E02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5FE47" w14:textId="77777777" w:rsidR="00C75E02" w:rsidRPr="002A6470" w:rsidRDefault="00C75E02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</w:tr>
      <w:tr w:rsidR="002A6470" w:rsidRPr="002A6470" w14:paraId="57DEECC9" w14:textId="77777777" w:rsidTr="007D66E1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763D0E3" w14:textId="40856E8D" w:rsidR="002A6470" w:rsidRPr="00082F75" w:rsidRDefault="00B53C2F" w:rsidP="00082F75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</w:pPr>
            <w:r w:rsidRPr="00082F7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Working from home</w:t>
            </w:r>
          </w:p>
        </w:tc>
        <w:tc>
          <w:tcPr>
            <w:tcW w:w="46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148D8" w14:textId="77777777" w:rsidR="002A6470" w:rsidRPr="002A6470" w:rsidRDefault="002A6470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4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438AC" w14:textId="77777777" w:rsidR="002A6470" w:rsidRPr="002A6470" w:rsidRDefault="002A6470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</w:tr>
      <w:tr w:rsidR="002A6470" w:rsidRPr="002A6470" w14:paraId="3186C377" w14:textId="77777777" w:rsidTr="007D6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264E0CA" w14:textId="2DFA9462" w:rsidR="002A6470" w:rsidRPr="00082F75" w:rsidRDefault="00B53C2F" w:rsidP="00082F75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82F7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Day care for children provided by the court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104DFE" w14:textId="77777777" w:rsidR="002A6470" w:rsidRPr="002A6470" w:rsidRDefault="002A6470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8CF458" w14:textId="77777777" w:rsidR="002A6470" w:rsidRPr="002A6470" w:rsidRDefault="002A6470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</w:tr>
      <w:tr w:rsidR="002A6470" w:rsidRPr="002A6470" w14:paraId="44D1872A" w14:textId="77777777" w:rsidTr="007D66E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299F55" w14:textId="39A1E3A6" w:rsidR="002A6470" w:rsidRPr="00082F75" w:rsidRDefault="00B53C2F" w:rsidP="00082F75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82F7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Provision of official court vehicle</w:t>
            </w:r>
          </w:p>
        </w:tc>
        <w:tc>
          <w:tcPr>
            <w:tcW w:w="46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2699B" w14:textId="77777777" w:rsidR="002A6470" w:rsidRPr="002A6470" w:rsidRDefault="002A6470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48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A1E1A" w14:textId="77777777" w:rsidR="002A6470" w:rsidRPr="002A6470" w:rsidRDefault="002A6470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</w:tr>
      <w:tr w:rsidR="00DC7B0E" w:rsidRPr="002A6470" w14:paraId="4465EAEA" w14:textId="77777777" w:rsidTr="007D6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5E5EECC" w14:textId="25AA4C9E" w:rsidR="00DC7B0E" w:rsidRPr="007D66E1" w:rsidRDefault="00DC7B0E" w:rsidP="007D66E1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F5E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Telephone, laptop</w:t>
            </w:r>
          </w:p>
        </w:tc>
        <w:tc>
          <w:tcPr>
            <w:tcW w:w="46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6BD76" w14:textId="77777777" w:rsidR="00DC7B0E" w:rsidRPr="002A6470" w:rsidRDefault="00DC7B0E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4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F17ED" w14:textId="77777777" w:rsidR="00DC7B0E" w:rsidRPr="002A6470" w:rsidRDefault="00DC7B0E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</w:tr>
      <w:tr w:rsidR="002A6470" w:rsidRPr="002A6470" w14:paraId="164D2233" w14:textId="77777777" w:rsidTr="007D66E1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60A6BF5" w14:textId="6404E46E" w:rsidR="002A6470" w:rsidRPr="00082F75" w:rsidRDefault="00B53C2F" w:rsidP="00082F75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</w:pPr>
            <w:r w:rsidRPr="00082F7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Language courses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C8546" w14:textId="77777777" w:rsidR="002A6470" w:rsidRPr="002A6470" w:rsidRDefault="002A6470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F19E26" w14:textId="77777777" w:rsidR="002A6470" w:rsidRPr="002A6470" w:rsidRDefault="002A6470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</w:tr>
      <w:tr w:rsidR="00B746EF" w:rsidRPr="002A6470" w14:paraId="57E3AE02" w14:textId="77777777" w:rsidTr="007D6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D01A681" w14:textId="486407A0" w:rsidR="00B746EF" w:rsidRPr="00082F75" w:rsidRDefault="00B53C2F" w:rsidP="00082F75">
            <w:pPr>
              <w:spacing w:line="276" w:lineRule="auto"/>
              <w:jc w:val="left"/>
              <w:rPr>
                <w:rFonts w:eastAsiaTheme="minorEastAsia" w:cstheme="minorHAnsi"/>
                <w:sz w:val="20"/>
                <w:szCs w:val="20"/>
                <w:lang w:val="en-GB"/>
              </w:rPr>
            </w:pPr>
            <w:r w:rsidRPr="00082F75"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>Other educational courses</w:t>
            </w:r>
          </w:p>
        </w:tc>
        <w:tc>
          <w:tcPr>
            <w:tcW w:w="46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D749C" w14:textId="77777777" w:rsidR="00B746EF" w:rsidRPr="002A6470" w:rsidRDefault="00B746EF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4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F6508" w14:textId="77777777" w:rsidR="00B746EF" w:rsidRPr="002A6470" w:rsidRDefault="00B746EF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</w:tr>
      <w:tr w:rsidR="00C1005F" w:rsidRPr="002A6470" w14:paraId="29CE98B6" w14:textId="77777777" w:rsidTr="007D66E1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EF014A4" w14:textId="00B2883E" w:rsidR="00C1005F" w:rsidRPr="006F5E5B" w:rsidRDefault="00C1005F" w:rsidP="006301F8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F5E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Salary supplements due to incompatibilities and prohibitions concerning other posts/activities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4BDEF" w14:textId="77777777" w:rsidR="00C1005F" w:rsidRPr="002A6470" w:rsidRDefault="00C1005F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73D7C" w14:textId="77777777" w:rsidR="00C1005F" w:rsidRPr="002A6470" w:rsidRDefault="00C1005F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</w:tr>
      <w:tr w:rsidR="0063066F" w:rsidRPr="002A6470" w14:paraId="5655FDEE" w14:textId="77777777" w:rsidTr="007D6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C41DF84" w14:textId="5C5A370C" w:rsidR="002A6470" w:rsidRPr="00082F75" w:rsidRDefault="002A6470" w:rsidP="00082F75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</w:pPr>
            <w:r w:rsidRPr="00082F7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Others (</w:t>
            </w:r>
            <w:r w:rsidR="00187D26" w:rsidRPr="00082F7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</w:t>
            </w:r>
            <w:r w:rsidRPr="00082F7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lease</w:t>
            </w:r>
            <w:r w:rsidR="00187D26" w:rsidRPr="00082F7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</w:t>
            </w:r>
            <w:r w:rsidRPr="00082F7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pecify):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87F54" w14:textId="77777777" w:rsidR="002A6470" w:rsidRPr="002A6470" w:rsidRDefault="002A6470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99214" w14:textId="77777777" w:rsidR="002A6470" w:rsidRPr="002A6470" w:rsidRDefault="002A6470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</w:tr>
    </w:tbl>
    <w:p w14:paraId="249D499F" w14:textId="056E5BD5" w:rsidR="000306B2" w:rsidRPr="00415366" w:rsidRDefault="000306B2" w:rsidP="00D456F8">
      <w:pPr>
        <w:pStyle w:val="ListParagraph"/>
        <w:numPr>
          <w:ilvl w:val="1"/>
          <w:numId w:val="1"/>
        </w:numPr>
        <w:spacing w:before="120"/>
        <w:ind w:left="788" w:hanging="431"/>
        <w:jc w:val="both"/>
        <w:rPr>
          <w:b/>
          <w:bCs/>
        </w:rPr>
      </w:pPr>
      <w:r w:rsidRPr="00415366">
        <w:rPr>
          <w:b/>
          <w:bCs/>
          <w:lang w:val="en-GB"/>
        </w:rPr>
        <w:t xml:space="preserve">Do judges' benefits correspond to benefits applied to the public </w:t>
      </w:r>
      <w:r w:rsidR="006301F8" w:rsidRPr="00415366">
        <w:rPr>
          <w:b/>
          <w:bCs/>
          <w:lang w:val="en-GB"/>
        </w:rPr>
        <w:t xml:space="preserve">sector </w:t>
      </w:r>
      <w:r w:rsidR="006D4F76" w:rsidRPr="00415366">
        <w:rPr>
          <w:b/>
          <w:bCs/>
          <w:lang w:val="en-GB"/>
        </w:rPr>
        <w:t xml:space="preserve">in general </w:t>
      </w:r>
      <w:r w:rsidR="006301F8" w:rsidRPr="00415366">
        <w:rPr>
          <w:b/>
          <w:bCs/>
          <w:lang w:val="en-GB"/>
        </w:rPr>
        <w:t>or</w:t>
      </w:r>
      <w:r w:rsidRPr="00415366">
        <w:rPr>
          <w:b/>
          <w:bCs/>
          <w:lang w:val="en-GB"/>
        </w:rPr>
        <w:t xml:space="preserve"> are they special benefits for judges</w:t>
      </w:r>
      <w:r w:rsidR="006D4F76" w:rsidRPr="00415366">
        <w:rPr>
          <w:b/>
          <w:bCs/>
          <w:lang w:val="en-GB"/>
        </w:rPr>
        <w:t>?</w:t>
      </w:r>
    </w:p>
    <w:p w14:paraId="0DD726B7" w14:textId="0FDA0739" w:rsidR="00606DCB" w:rsidRPr="00415366" w:rsidRDefault="00137E33" w:rsidP="00D456F8">
      <w:pPr>
        <w:pStyle w:val="ListParagraph"/>
        <w:numPr>
          <w:ilvl w:val="1"/>
          <w:numId w:val="1"/>
        </w:numPr>
        <w:spacing w:before="120"/>
        <w:ind w:left="788" w:hanging="431"/>
        <w:jc w:val="both"/>
        <w:rPr>
          <w:b/>
          <w:bCs/>
        </w:rPr>
      </w:pPr>
      <w:r w:rsidRPr="00415366">
        <w:rPr>
          <w:b/>
          <w:bCs/>
          <w:lang w:val="en-GB"/>
        </w:rPr>
        <w:t xml:space="preserve">Is there a </w:t>
      </w:r>
      <w:r w:rsidR="00445DE2" w:rsidRPr="00415366">
        <w:rPr>
          <w:b/>
          <w:bCs/>
          <w:lang w:val="en-GB"/>
        </w:rPr>
        <w:t xml:space="preserve">public </w:t>
      </w:r>
      <w:r w:rsidRPr="00415366">
        <w:rPr>
          <w:b/>
          <w:bCs/>
          <w:lang w:val="en-GB"/>
        </w:rPr>
        <w:t>discussion a</w:t>
      </w:r>
      <w:r w:rsidR="00445DE2" w:rsidRPr="00415366">
        <w:rPr>
          <w:b/>
          <w:bCs/>
          <w:lang w:val="en-GB"/>
        </w:rPr>
        <w:t>round</w:t>
      </w:r>
      <w:r w:rsidRPr="00415366">
        <w:rPr>
          <w:b/>
          <w:bCs/>
          <w:lang w:val="en-GB"/>
        </w:rPr>
        <w:t xml:space="preserve"> these issues</w:t>
      </w:r>
      <w:r w:rsidR="0082634C" w:rsidRPr="00415366">
        <w:rPr>
          <w:b/>
          <w:bCs/>
          <w:lang w:val="en-GB"/>
        </w:rPr>
        <w:t xml:space="preserve">? Are some of the benefits subject to criticism </w:t>
      </w:r>
      <w:r w:rsidR="00725001" w:rsidRPr="00415366">
        <w:rPr>
          <w:b/>
          <w:bCs/>
          <w:lang w:val="en-GB"/>
        </w:rPr>
        <w:t xml:space="preserve">as </w:t>
      </w:r>
      <w:r w:rsidR="00445DE2" w:rsidRPr="00415366">
        <w:rPr>
          <w:b/>
          <w:bCs/>
          <w:lang w:val="en-GB"/>
        </w:rPr>
        <w:t xml:space="preserve">inappropriate expenditure </w:t>
      </w:r>
      <w:r w:rsidR="0082634C" w:rsidRPr="00415366">
        <w:rPr>
          <w:b/>
          <w:bCs/>
          <w:lang w:val="en-GB"/>
        </w:rPr>
        <w:t>of public f</w:t>
      </w:r>
      <w:r w:rsidR="00445DE2" w:rsidRPr="00415366">
        <w:rPr>
          <w:b/>
          <w:bCs/>
          <w:lang w:val="en-GB"/>
        </w:rPr>
        <w:t>und</w:t>
      </w:r>
      <w:r w:rsidR="0082634C" w:rsidRPr="00415366">
        <w:rPr>
          <w:b/>
          <w:bCs/>
          <w:lang w:val="en-GB"/>
        </w:rPr>
        <w:t xml:space="preserve">s? </w:t>
      </w:r>
    </w:p>
    <w:p w14:paraId="20D036A0" w14:textId="77777777" w:rsidR="0082634C" w:rsidRPr="00606DCB" w:rsidRDefault="0082634C" w:rsidP="0082634C">
      <w:pPr>
        <w:pStyle w:val="ListParagraph"/>
        <w:ind w:left="792"/>
        <w:jc w:val="both"/>
      </w:pPr>
    </w:p>
    <w:p w14:paraId="697FF328" w14:textId="3A53C1D7" w:rsidR="00606DCB" w:rsidRDefault="009A4F39" w:rsidP="00606DCB">
      <w:pPr>
        <w:pStyle w:val="ListParagraph"/>
        <w:numPr>
          <w:ilvl w:val="0"/>
          <w:numId w:val="1"/>
        </w:numPr>
        <w:spacing w:line="256" w:lineRule="auto"/>
        <w:rPr>
          <w:b/>
          <w:bCs/>
          <w:lang w:val="en-GB"/>
        </w:rPr>
      </w:pPr>
      <w:r>
        <w:rPr>
          <w:b/>
          <w:bCs/>
          <w:lang w:val="en-GB"/>
        </w:rPr>
        <w:t>Guarantees</w:t>
      </w:r>
      <w:r w:rsidR="00DC7B0E">
        <w:rPr>
          <w:b/>
          <w:bCs/>
          <w:lang w:val="en-GB"/>
        </w:rPr>
        <w:t xml:space="preserve">, </w:t>
      </w:r>
      <w:r w:rsidR="00445DE2">
        <w:rPr>
          <w:b/>
          <w:bCs/>
          <w:lang w:val="en-GB"/>
        </w:rPr>
        <w:t xml:space="preserve">Health and </w:t>
      </w:r>
      <w:r w:rsidR="00DC7B0E">
        <w:rPr>
          <w:b/>
          <w:bCs/>
          <w:lang w:val="en-GB"/>
        </w:rPr>
        <w:t>Social Security</w:t>
      </w:r>
    </w:p>
    <w:p w14:paraId="6CA02FA1" w14:textId="5A781CAF" w:rsidR="00606DCB" w:rsidRPr="00415366" w:rsidRDefault="00606DCB" w:rsidP="00606DCB">
      <w:pPr>
        <w:pStyle w:val="ListParagraph"/>
        <w:numPr>
          <w:ilvl w:val="1"/>
          <w:numId w:val="1"/>
        </w:numPr>
        <w:spacing w:line="256" w:lineRule="auto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Do judges </w:t>
      </w:r>
      <w:r w:rsidR="00042D16" w:rsidRPr="00415366">
        <w:rPr>
          <w:b/>
          <w:bCs/>
          <w:lang w:val="en-GB"/>
        </w:rPr>
        <w:t xml:space="preserve">make </w:t>
      </w:r>
      <w:r w:rsidR="006B0AB2" w:rsidRPr="00415366">
        <w:rPr>
          <w:b/>
          <w:bCs/>
          <w:lang w:val="en-GB"/>
        </w:rPr>
        <w:t xml:space="preserve">the same percentage </w:t>
      </w:r>
      <w:r w:rsidRPr="00415366">
        <w:rPr>
          <w:b/>
          <w:bCs/>
          <w:lang w:val="en-GB"/>
        </w:rPr>
        <w:t>contribut</w:t>
      </w:r>
      <w:r w:rsidR="006B0AB2" w:rsidRPr="00415366">
        <w:rPr>
          <w:b/>
          <w:bCs/>
          <w:lang w:val="en-GB"/>
        </w:rPr>
        <w:t>ions</w:t>
      </w:r>
      <w:r w:rsidRPr="00415366">
        <w:rPr>
          <w:b/>
          <w:bCs/>
          <w:lang w:val="en-GB"/>
        </w:rPr>
        <w:t xml:space="preserve"> </w:t>
      </w:r>
      <w:r w:rsidR="006B0AB2" w:rsidRPr="00415366">
        <w:rPr>
          <w:b/>
          <w:bCs/>
          <w:lang w:val="en-GB"/>
        </w:rPr>
        <w:t xml:space="preserve">as others </w:t>
      </w:r>
      <w:r w:rsidRPr="00415366">
        <w:rPr>
          <w:b/>
          <w:bCs/>
          <w:lang w:val="en-GB"/>
        </w:rPr>
        <w:t xml:space="preserve">to the </w:t>
      </w:r>
      <w:r w:rsidR="006B0AB2" w:rsidRPr="00415366">
        <w:rPr>
          <w:b/>
          <w:bCs/>
          <w:lang w:val="en-GB"/>
        </w:rPr>
        <w:t xml:space="preserve">health and </w:t>
      </w:r>
      <w:r w:rsidRPr="00415366">
        <w:rPr>
          <w:b/>
          <w:bCs/>
          <w:lang w:val="en-GB"/>
        </w:rPr>
        <w:t xml:space="preserve">social security </w:t>
      </w:r>
      <w:r w:rsidR="006B0AB2" w:rsidRPr="00415366">
        <w:rPr>
          <w:b/>
          <w:bCs/>
          <w:lang w:val="en-GB"/>
        </w:rPr>
        <w:t>system</w:t>
      </w:r>
      <w:r w:rsidRPr="00415366">
        <w:rPr>
          <w:b/>
          <w:bCs/>
          <w:lang w:val="en-GB"/>
        </w:rPr>
        <w:t xml:space="preserve">)? Are all parts of their remuneration </w:t>
      </w:r>
      <w:r w:rsidR="006B0AB2" w:rsidRPr="00415366">
        <w:rPr>
          <w:b/>
          <w:bCs/>
          <w:lang w:val="en-GB"/>
        </w:rPr>
        <w:t xml:space="preserve">used as </w:t>
      </w:r>
      <w:r w:rsidRPr="00415366">
        <w:rPr>
          <w:b/>
          <w:bCs/>
          <w:lang w:val="en-GB"/>
        </w:rPr>
        <w:t>the basis for calculating the</w:t>
      </w:r>
      <w:r w:rsidR="006B0AB2" w:rsidRPr="00415366">
        <w:rPr>
          <w:b/>
          <w:bCs/>
          <w:lang w:val="en-GB"/>
        </w:rPr>
        <w:t>ir</w:t>
      </w:r>
      <w:r w:rsidRPr="00415366">
        <w:rPr>
          <w:b/>
          <w:bCs/>
          <w:lang w:val="en-GB"/>
        </w:rPr>
        <w:t xml:space="preserve"> </w:t>
      </w:r>
      <w:r w:rsidR="006B0AB2" w:rsidRPr="00415366">
        <w:rPr>
          <w:b/>
          <w:bCs/>
          <w:lang w:val="en-GB"/>
        </w:rPr>
        <w:t xml:space="preserve">health and </w:t>
      </w:r>
      <w:r w:rsidRPr="00415366">
        <w:rPr>
          <w:b/>
          <w:bCs/>
          <w:lang w:val="en-GB"/>
        </w:rPr>
        <w:t>social insurance contribution</w:t>
      </w:r>
      <w:r w:rsidR="006B0AB2" w:rsidRPr="00415366">
        <w:rPr>
          <w:b/>
          <w:bCs/>
          <w:lang w:val="en-GB"/>
        </w:rPr>
        <w:t>s</w:t>
      </w:r>
      <w:r w:rsidRPr="00415366">
        <w:rPr>
          <w:b/>
          <w:bCs/>
          <w:lang w:val="en-GB"/>
        </w:rPr>
        <w:t>?</w:t>
      </w:r>
    </w:p>
    <w:p w14:paraId="5850151E" w14:textId="77777777" w:rsidR="00606DCB" w:rsidRPr="00415366" w:rsidRDefault="00606DCB" w:rsidP="00606DCB">
      <w:pPr>
        <w:pStyle w:val="ListParagraph"/>
        <w:numPr>
          <w:ilvl w:val="1"/>
          <w:numId w:val="1"/>
        </w:numPr>
        <w:spacing w:line="256" w:lineRule="auto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What is the maternity/paternity/parental leave system in your country? Are there any special advantages/disadvantages for judges? </w:t>
      </w:r>
    </w:p>
    <w:p w14:paraId="134713D1" w14:textId="73678B7C" w:rsidR="00606DCB" w:rsidRPr="00415366" w:rsidRDefault="00606DCB" w:rsidP="00606DCB">
      <w:pPr>
        <w:pStyle w:val="ListParagraph"/>
        <w:numPr>
          <w:ilvl w:val="1"/>
          <w:numId w:val="1"/>
        </w:numPr>
        <w:spacing w:line="256" w:lineRule="auto"/>
        <w:jc w:val="both"/>
        <w:rPr>
          <w:b/>
          <w:bCs/>
        </w:rPr>
      </w:pPr>
      <w:r w:rsidRPr="00415366">
        <w:rPr>
          <w:b/>
          <w:bCs/>
          <w:lang w:val="en-GB"/>
        </w:rPr>
        <w:t>What impact does the use of the benefits</w:t>
      </w:r>
      <w:r w:rsidR="00900CA7" w:rsidRPr="00415366">
        <w:rPr>
          <w:b/>
          <w:bCs/>
          <w:lang w:val="en-GB"/>
        </w:rPr>
        <w:t xml:space="preserve"> in 3.2</w:t>
      </w:r>
      <w:r w:rsidRPr="00415366">
        <w:rPr>
          <w:b/>
          <w:bCs/>
          <w:lang w:val="en-GB"/>
        </w:rPr>
        <w:t xml:space="preserve"> have on the future career development of judges? Is one gender influenced by this more than </w:t>
      </w:r>
      <w:r w:rsidR="00042D16" w:rsidRPr="00415366">
        <w:rPr>
          <w:b/>
          <w:bCs/>
          <w:lang w:val="en-GB"/>
        </w:rPr>
        <w:t>an</w:t>
      </w:r>
      <w:r w:rsidRPr="00415366">
        <w:rPr>
          <w:b/>
          <w:bCs/>
          <w:lang w:val="en-GB"/>
        </w:rPr>
        <w:t xml:space="preserve">other (e.g. is it possible to automatically return to the </w:t>
      </w:r>
      <w:r w:rsidR="00DD1B1E" w:rsidRPr="00415366">
        <w:rPr>
          <w:b/>
          <w:bCs/>
          <w:lang w:val="en-GB"/>
        </w:rPr>
        <w:t xml:space="preserve">pre-existing </w:t>
      </w:r>
      <w:r w:rsidRPr="00415366">
        <w:rPr>
          <w:b/>
          <w:bCs/>
          <w:lang w:val="en-GB"/>
        </w:rPr>
        <w:t xml:space="preserve">position; does this time count towards the financial </w:t>
      </w:r>
      <w:r w:rsidR="00AA7822" w:rsidRPr="00415366">
        <w:rPr>
          <w:b/>
          <w:bCs/>
          <w:lang w:val="en-GB"/>
        </w:rPr>
        <w:t>calcul</w:t>
      </w:r>
      <w:r w:rsidRPr="00415366">
        <w:rPr>
          <w:b/>
          <w:bCs/>
          <w:lang w:val="en-GB"/>
        </w:rPr>
        <w:t>ation; can the use of these benefits by judges be disadvantageous in relation to their career development)? Please specify.</w:t>
      </w:r>
    </w:p>
    <w:p w14:paraId="28CFEC54" w14:textId="77777777" w:rsidR="00606DCB" w:rsidRPr="00415366" w:rsidRDefault="00606DCB" w:rsidP="00606DCB">
      <w:pPr>
        <w:pStyle w:val="ListParagraph"/>
        <w:numPr>
          <w:ilvl w:val="1"/>
          <w:numId w:val="1"/>
        </w:numPr>
        <w:spacing w:line="256" w:lineRule="auto"/>
        <w:jc w:val="both"/>
        <w:rPr>
          <w:b/>
          <w:bCs/>
        </w:rPr>
      </w:pPr>
      <w:r w:rsidRPr="00415366">
        <w:rPr>
          <w:b/>
          <w:bCs/>
          <w:lang w:val="en-GB"/>
        </w:rPr>
        <w:t xml:space="preserve">Is there a mandatory retirement age for judges in your country? </w:t>
      </w:r>
    </w:p>
    <w:p w14:paraId="4BAA1D38" w14:textId="794E1088" w:rsidR="00606DCB" w:rsidRPr="00415366" w:rsidRDefault="00C428B1" w:rsidP="00606DCB">
      <w:pPr>
        <w:pStyle w:val="ListParagraph"/>
        <w:numPr>
          <w:ilvl w:val="2"/>
          <w:numId w:val="1"/>
        </w:numPr>
        <w:spacing w:line="256" w:lineRule="auto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lastRenderedPageBreak/>
        <w:t xml:space="preserve"> </w:t>
      </w:r>
      <w:r w:rsidR="00606DCB" w:rsidRPr="00415366">
        <w:rPr>
          <w:b/>
          <w:bCs/>
          <w:lang w:val="en-GB"/>
        </w:rPr>
        <w:t>If the answer is yes:</w:t>
      </w:r>
    </w:p>
    <w:p w14:paraId="582FCADA" w14:textId="77777777" w:rsidR="00606DCB" w:rsidRPr="00415366" w:rsidRDefault="00606DCB" w:rsidP="00606DCB">
      <w:pPr>
        <w:pStyle w:val="ListParagraph"/>
        <w:numPr>
          <w:ilvl w:val="3"/>
          <w:numId w:val="1"/>
        </w:numPr>
        <w:spacing w:line="256" w:lineRule="auto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At what age must judges retire? </w:t>
      </w:r>
    </w:p>
    <w:p w14:paraId="3C860169" w14:textId="78CED30C" w:rsidR="00606DCB" w:rsidRPr="00415366" w:rsidRDefault="00606DCB" w:rsidP="00606DCB">
      <w:pPr>
        <w:pStyle w:val="ListParagraph"/>
        <w:numPr>
          <w:ilvl w:val="3"/>
          <w:numId w:val="1"/>
        </w:numPr>
        <w:spacing w:line="256" w:lineRule="auto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>What are the consequences of reaching the statutory retirement age</w:t>
      </w:r>
      <w:r w:rsidR="00900CA7" w:rsidRPr="00415366">
        <w:rPr>
          <w:b/>
          <w:bCs/>
          <w:lang w:val="en-GB"/>
        </w:rPr>
        <w:t xml:space="preserve"> (e</w:t>
      </w:r>
      <w:r w:rsidRPr="00415366">
        <w:rPr>
          <w:b/>
          <w:bCs/>
          <w:lang w:val="en-GB"/>
        </w:rPr>
        <w:t xml:space="preserve">.g. </w:t>
      </w:r>
      <w:r w:rsidR="00AA7822" w:rsidRPr="00415366">
        <w:rPr>
          <w:b/>
          <w:bCs/>
          <w:lang w:val="en-GB"/>
        </w:rPr>
        <w:t xml:space="preserve">loss of judicial </w:t>
      </w:r>
      <w:r w:rsidRPr="00415366">
        <w:rPr>
          <w:b/>
          <w:bCs/>
          <w:lang w:val="en-GB"/>
        </w:rPr>
        <w:t>status</w:t>
      </w:r>
      <w:r w:rsidR="00900CA7" w:rsidRPr="00415366">
        <w:rPr>
          <w:b/>
          <w:bCs/>
          <w:lang w:val="en-GB"/>
        </w:rPr>
        <w:t>)</w:t>
      </w:r>
      <w:r w:rsidRPr="00415366">
        <w:rPr>
          <w:b/>
          <w:bCs/>
          <w:lang w:val="en-GB"/>
        </w:rPr>
        <w:t xml:space="preserve">? </w:t>
      </w:r>
      <w:r w:rsidR="00900CA7" w:rsidRPr="00415366">
        <w:rPr>
          <w:b/>
          <w:bCs/>
          <w:lang w:val="en-GB"/>
        </w:rPr>
        <w:t>Please specify.</w:t>
      </w:r>
    </w:p>
    <w:p w14:paraId="7BF0E86A" w14:textId="1BC9E37E" w:rsidR="00606DCB" w:rsidRPr="00415366" w:rsidRDefault="00C428B1" w:rsidP="00606DCB">
      <w:pPr>
        <w:pStyle w:val="ListParagraph"/>
        <w:numPr>
          <w:ilvl w:val="2"/>
          <w:numId w:val="1"/>
        </w:numPr>
        <w:spacing w:line="256" w:lineRule="auto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 </w:t>
      </w:r>
      <w:r w:rsidR="00042D16" w:rsidRPr="00415366">
        <w:rPr>
          <w:b/>
          <w:bCs/>
          <w:lang w:val="en-GB"/>
        </w:rPr>
        <w:t xml:space="preserve">Is </w:t>
      </w:r>
      <w:r w:rsidR="00606DCB" w:rsidRPr="00415366">
        <w:rPr>
          <w:b/>
          <w:bCs/>
          <w:lang w:val="en-GB"/>
        </w:rPr>
        <w:t>there any debate regarding the mandatory retirement age?</w:t>
      </w:r>
    </w:p>
    <w:p w14:paraId="443475B3" w14:textId="620C964E" w:rsidR="00C1005F" w:rsidRPr="00415366" w:rsidRDefault="006301F8" w:rsidP="00606DCB">
      <w:pPr>
        <w:pStyle w:val="ListParagraph"/>
        <w:numPr>
          <w:ilvl w:val="2"/>
          <w:numId w:val="1"/>
        </w:numPr>
        <w:spacing w:line="256" w:lineRule="auto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 </w:t>
      </w:r>
      <w:r w:rsidR="00C1005F" w:rsidRPr="00415366">
        <w:rPr>
          <w:b/>
          <w:bCs/>
          <w:lang w:val="en-GB"/>
        </w:rPr>
        <w:t>Is there a mandatory retirement age for Constitutional Court judges (</w:t>
      </w:r>
      <w:r w:rsidR="00AA7822" w:rsidRPr="00415366">
        <w:rPr>
          <w:b/>
          <w:bCs/>
          <w:lang w:val="en-GB"/>
        </w:rPr>
        <w:t xml:space="preserve">where </w:t>
      </w:r>
      <w:r w:rsidR="00C1005F" w:rsidRPr="00415366">
        <w:rPr>
          <w:b/>
          <w:bCs/>
          <w:lang w:val="en-GB"/>
        </w:rPr>
        <w:t xml:space="preserve">a separate Constitutional Court </w:t>
      </w:r>
      <w:r w:rsidR="00AA7822" w:rsidRPr="00415366">
        <w:rPr>
          <w:b/>
          <w:bCs/>
          <w:lang w:val="en-GB"/>
        </w:rPr>
        <w:t>ex</w:t>
      </w:r>
      <w:r w:rsidR="00C1005F" w:rsidRPr="00415366">
        <w:rPr>
          <w:b/>
          <w:bCs/>
          <w:lang w:val="en-GB"/>
        </w:rPr>
        <w:t>is</w:t>
      </w:r>
      <w:r w:rsidR="00AA7822" w:rsidRPr="00415366">
        <w:rPr>
          <w:b/>
          <w:bCs/>
          <w:lang w:val="en-GB"/>
        </w:rPr>
        <w:t>ts</w:t>
      </w:r>
      <w:r w:rsidR="00C1005F" w:rsidRPr="00415366">
        <w:rPr>
          <w:b/>
          <w:bCs/>
          <w:lang w:val="en-GB"/>
        </w:rPr>
        <w:t>)?</w:t>
      </w:r>
    </w:p>
    <w:p w14:paraId="64113174" w14:textId="4CFBDFC3" w:rsidR="00606DCB" w:rsidRPr="00415366" w:rsidRDefault="00606DCB" w:rsidP="00606DCB">
      <w:pPr>
        <w:pStyle w:val="ListParagraph"/>
        <w:numPr>
          <w:ilvl w:val="1"/>
          <w:numId w:val="1"/>
        </w:numPr>
        <w:spacing w:line="256" w:lineRule="auto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Do you have </w:t>
      </w:r>
      <w:r w:rsidR="00966E03" w:rsidRPr="00415366">
        <w:rPr>
          <w:b/>
          <w:bCs/>
          <w:lang w:val="en-GB"/>
        </w:rPr>
        <w:t>“</w:t>
      </w:r>
      <w:r w:rsidRPr="00415366">
        <w:rPr>
          <w:b/>
          <w:bCs/>
          <w:lang w:val="en-GB"/>
        </w:rPr>
        <w:t>emeritus</w:t>
      </w:r>
      <w:r w:rsidR="00966E03" w:rsidRPr="00415366">
        <w:rPr>
          <w:b/>
          <w:bCs/>
          <w:lang w:val="en-GB"/>
        </w:rPr>
        <w:t>”</w:t>
      </w:r>
      <w:r w:rsidRPr="00415366">
        <w:rPr>
          <w:b/>
          <w:bCs/>
          <w:lang w:val="en-GB"/>
        </w:rPr>
        <w:t xml:space="preserve"> judge</w:t>
      </w:r>
      <w:r w:rsidR="00966E03" w:rsidRPr="00415366">
        <w:rPr>
          <w:b/>
          <w:bCs/>
          <w:lang w:val="en-GB"/>
        </w:rPr>
        <w:t>s</w:t>
      </w:r>
      <w:r w:rsidRPr="00415366">
        <w:rPr>
          <w:b/>
          <w:bCs/>
          <w:lang w:val="en-GB"/>
        </w:rPr>
        <w:t xml:space="preserve"> (e.g. legislation allowing older judges to remain partly </w:t>
      </w:r>
      <w:r w:rsidR="00966E03" w:rsidRPr="00415366">
        <w:rPr>
          <w:b/>
          <w:bCs/>
          <w:lang w:val="en-GB"/>
        </w:rPr>
        <w:t>with</w:t>
      </w:r>
      <w:r w:rsidRPr="00415366">
        <w:rPr>
          <w:b/>
          <w:bCs/>
          <w:lang w:val="en-GB"/>
        </w:rPr>
        <w:t xml:space="preserve">in the judiciary)? </w:t>
      </w:r>
    </w:p>
    <w:p w14:paraId="02A30E3B" w14:textId="7872EA37" w:rsidR="00606DCB" w:rsidRPr="00415366" w:rsidRDefault="00C428B1" w:rsidP="00606DCB">
      <w:pPr>
        <w:pStyle w:val="ListParagraph"/>
        <w:numPr>
          <w:ilvl w:val="2"/>
          <w:numId w:val="1"/>
        </w:numPr>
        <w:spacing w:line="256" w:lineRule="auto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 </w:t>
      </w:r>
      <w:r w:rsidR="00606DCB" w:rsidRPr="00415366">
        <w:rPr>
          <w:b/>
          <w:bCs/>
          <w:lang w:val="en-GB"/>
        </w:rPr>
        <w:t>If the answer is yes:</w:t>
      </w:r>
    </w:p>
    <w:p w14:paraId="44658DCD" w14:textId="6E320C06" w:rsidR="00606DCB" w:rsidRPr="00415366" w:rsidRDefault="00606DCB" w:rsidP="00606DCB">
      <w:pPr>
        <w:pStyle w:val="ListParagraph"/>
        <w:numPr>
          <w:ilvl w:val="3"/>
          <w:numId w:val="1"/>
        </w:numPr>
        <w:spacing w:line="256" w:lineRule="auto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Please specify </w:t>
      </w:r>
      <w:r w:rsidR="00966E03" w:rsidRPr="00415366">
        <w:rPr>
          <w:b/>
          <w:bCs/>
          <w:lang w:val="en-GB"/>
        </w:rPr>
        <w:t>how</w:t>
      </w:r>
      <w:r w:rsidR="00E54D71" w:rsidRPr="00415366">
        <w:rPr>
          <w:b/>
          <w:bCs/>
          <w:lang w:val="en-GB"/>
        </w:rPr>
        <w:t xml:space="preserve"> this</w:t>
      </w:r>
      <w:r w:rsidRPr="00415366">
        <w:rPr>
          <w:b/>
          <w:bCs/>
          <w:lang w:val="en-GB"/>
        </w:rPr>
        <w:t xml:space="preserve"> function</w:t>
      </w:r>
      <w:r w:rsidR="00966E03" w:rsidRPr="00415366">
        <w:rPr>
          <w:b/>
          <w:bCs/>
          <w:lang w:val="en-GB"/>
        </w:rPr>
        <w:t>s</w:t>
      </w:r>
      <w:r w:rsidRPr="00415366">
        <w:rPr>
          <w:b/>
          <w:bCs/>
          <w:lang w:val="en-GB"/>
        </w:rPr>
        <w:t>.</w:t>
      </w:r>
    </w:p>
    <w:p w14:paraId="06FDDD4D" w14:textId="110422EA" w:rsidR="00606DCB" w:rsidRPr="00415366" w:rsidRDefault="00606DCB" w:rsidP="00606DCB">
      <w:pPr>
        <w:pStyle w:val="ListParagraph"/>
        <w:numPr>
          <w:ilvl w:val="3"/>
          <w:numId w:val="1"/>
        </w:numPr>
        <w:spacing w:line="256" w:lineRule="auto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What </w:t>
      </w:r>
      <w:r w:rsidR="00966E03" w:rsidRPr="00415366">
        <w:rPr>
          <w:b/>
          <w:bCs/>
          <w:lang w:val="en-GB"/>
        </w:rPr>
        <w:t xml:space="preserve">is </w:t>
      </w:r>
      <w:r w:rsidRPr="00415366">
        <w:rPr>
          <w:b/>
          <w:bCs/>
          <w:lang w:val="en-GB"/>
        </w:rPr>
        <w:t>the financial and other remuneration of emeritus judges</w:t>
      </w:r>
      <w:r w:rsidR="00966E03" w:rsidRPr="00415366">
        <w:rPr>
          <w:b/>
          <w:bCs/>
          <w:lang w:val="en-GB"/>
        </w:rPr>
        <w:t>, both</w:t>
      </w:r>
      <w:r w:rsidRPr="00415366">
        <w:rPr>
          <w:b/>
          <w:bCs/>
          <w:lang w:val="en-GB"/>
        </w:rPr>
        <w:t xml:space="preserve"> in service and outside of the active performance of duties?</w:t>
      </w:r>
    </w:p>
    <w:p w14:paraId="541F85B3" w14:textId="5CCA2B9C" w:rsidR="00606DCB" w:rsidRPr="00415366" w:rsidRDefault="00606DCB" w:rsidP="00606DCB">
      <w:pPr>
        <w:pStyle w:val="ListParagraph"/>
        <w:numPr>
          <w:ilvl w:val="3"/>
          <w:numId w:val="1"/>
        </w:numPr>
        <w:spacing w:line="256" w:lineRule="auto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>Are there any debates regarding the institut</w:t>
      </w:r>
      <w:r w:rsidR="00A20062" w:rsidRPr="00415366">
        <w:rPr>
          <w:b/>
          <w:bCs/>
          <w:lang w:val="en-GB"/>
        </w:rPr>
        <w:t>ion</w:t>
      </w:r>
      <w:r w:rsidRPr="00415366">
        <w:rPr>
          <w:b/>
          <w:bCs/>
          <w:lang w:val="en-GB"/>
        </w:rPr>
        <w:t xml:space="preserve"> of emeritus judge</w:t>
      </w:r>
      <w:r w:rsidR="00A20062" w:rsidRPr="00415366">
        <w:rPr>
          <w:b/>
          <w:bCs/>
          <w:lang w:val="en-GB"/>
        </w:rPr>
        <w:t>s</w:t>
      </w:r>
      <w:r w:rsidRPr="00415366">
        <w:rPr>
          <w:b/>
          <w:bCs/>
          <w:lang w:val="en-GB"/>
        </w:rPr>
        <w:t>?</w:t>
      </w:r>
    </w:p>
    <w:p w14:paraId="5858FCBE" w14:textId="77777777" w:rsidR="00606DCB" w:rsidRPr="00415366" w:rsidRDefault="00606DCB" w:rsidP="00606DCB">
      <w:pPr>
        <w:pStyle w:val="ListParagraph"/>
        <w:numPr>
          <w:ilvl w:val="1"/>
          <w:numId w:val="1"/>
        </w:numPr>
        <w:spacing w:line="256" w:lineRule="auto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>How are judges' pensions determined? Are there special rules for calculating their amount?</w:t>
      </w:r>
    </w:p>
    <w:p w14:paraId="21933C0C" w14:textId="713B07F8" w:rsidR="00606DCB" w:rsidRPr="00415366" w:rsidRDefault="00606DCB" w:rsidP="00606DCB">
      <w:pPr>
        <w:pStyle w:val="ListParagraph"/>
        <w:numPr>
          <w:ilvl w:val="1"/>
          <w:numId w:val="1"/>
        </w:numPr>
        <w:spacing w:line="256" w:lineRule="auto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>Are there any additional social security or health insurance benefits for judges?</w:t>
      </w:r>
    </w:p>
    <w:p w14:paraId="1FC212EE" w14:textId="0BE3AC35" w:rsidR="00047A1B" w:rsidRPr="00415366" w:rsidRDefault="000A756E" w:rsidP="00606DCB">
      <w:pPr>
        <w:pStyle w:val="ListParagraph"/>
        <w:numPr>
          <w:ilvl w:val="1"/>
          <w:numId w:val="1"/>
        </w:numPr>
        <w:spacing w:line="256" w:lineRule="auto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>What budget (in addition to EJTN funding) is allocated to the training of judges?</w:t>
      </w:r>
    </w:p>
    <w:p w14:paraId="1EAA290E" w14:textId="77777777" w:rsidR="00606DCB" w:rsidRPr="00606DCB" w:rsidRDefault="00606DCB" w:rsidP="00606DCB">
      <w:pPr>
        <w:pStyle w:val="ListParagraph"/>
        <w:spacing w:line="256" w:lineRule="auto"/>
        <w:ind w:left="792"/>
        <w:jc w:val="both"/>
        <w:rPr>
          <w:lang w:val="en-GB"/>
        </w:rPr>
      </w:pPr>
    </w:p>
    <w:p w14:paraId="39517904" w14:textId="78900B4A" w:rsidR="00137E33" w:rsidRDefault="00137E33" w:rsidP="00137E33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Special </w:t>
      </w:r>
      <w:r w:rsidR="009D7F28">
        <w:rPr>
          <w:b/>
          <w:bCs/>
          <w:lang w:val="en-GB"/>
        </w:rPr>
        <w:t>O</w:t>
      </w:r>
      <w:r>
        <w:rPr>
          <w:b/>
          <w:bCs/>
          <w:lang w:val="en-GB"/>
        </w:rPr>
        <w:t xml:space="preserve">bligations of a </w:t>
      </w:r>
      <w:r w:rsidR="009D7F28">
        <w:rPr>
          <w:b/>
          <w:bCs/>
          <w:lang w:val="en-GB"/>
        </w:rPr>
        <w:t>J</w:t>
      </w:r>
      <w:r>
        <w:rPr>
          <w:b/>
          <w:bCs/>
          <w:lang w:val="en-GB"/>
        </w:rPr>
        <w:t>udge</w:t>
      </w:r>
    </w:p>
    <w:p w14:paraId="7A216A7D" w14:textId="77777777" w:rsidR="00DC7B0E" w:rsidRPr="00415366" w:rsidRDefault="00DC7B0E" w:rsidP="007D66E1">
      <w:pPr>
        <w:pStyle w:val="ListParagraph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What activities are allowed, partially </w:t>
      </w:r>
      <w:proofErr w:type="gramStart"/>
      <w:r w:rsidRPr="00415366">
        <w:rPr>
          <w:b/>
          <w:bCs/>
          <w:lang w:val="en-GB"/>
        </w:rPr>
        <w:t>allowed</w:t>
      </w:r>
      <w:proofErr w:type="gramEnd"/>
      <w:r w:rsidRPr="00415366">
        <w:rPr>
          <w:b/>
          <w:bCs/>
          <w:lang w:val="en-GB"/>
        </w:rPr>
        <w:t xml:space="preserve"> or prohibited for judges? Please indicate (”X”). If the answer is “Partially allowed” please specify.</w:t>
      </w:r>
    </w:p>
    <w:tbl>
      <w:tblPr>
        <w:tblStyle w:val="ListTable7Colorful"/>
        <w:tblpPr w:leftFromText="142" w:rightFromText="142" w:vertAnchor="page" w:horzAnchor="margin" w:tblpY="7641"/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4"/>
        <w:gridCol w:w="867"/>
        <w:gridCol w:w="883"/>
        <w:gridCol w:w="1052"/>
      </w:tblGrid>
      <w:tr w:rsidR="00C44D42" w:rsidRPr="004E7E70" w14:paraId="40A9CD82" w14:textId="77777777" w:rsidTr="00C44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EDFA374" w14:textId="77777777" w:rsidR="00C44D42" w:rsidRPr="004E7E70" w:rsidRDefault="00C44D42" w:rsidP="00C44D42">
            <w:pPr>
              <w:keepNext/>
              <w:widowControl w:val="0"/>
              <w:jc w:val="center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4E7E7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Activities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E47BF" w14:textId="77777777" w:rsidR="00C44D42" w:rsidRPr="004E7E70" w:rsidRDefault="00C44D42" w:rsidP="00C44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4E7E7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Allowed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3437A" w14:textId="77777777" w:rsidR="00C44D42" w:rsidRPr="004E7E70" w:rsidRDefault="00C44D42" w:rsidP="00C44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4E7E7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Partially </w:t>
            </w: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a</w:t>
            </w:r>
            <w:r w:rsidRPr="004E7E7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llowed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07809" w14:textId="77777777" w:rsidR="00C44D42" w:rsidRPr="004E7E70" w:rsidRDefault="00C44D42" w:rsidP="00C44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4E7E7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Prohibited</w:t>
            </w:r>
          </w:p>
        </w:tc>
      </w:tr>
      <w:tr w:rsidR="00C44D42" w:rsidRPr="004E7E70" w14:paraId="2185EAEF" w14:textId="77777777" w:rsidTr="00C44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D3DBEB4" w14:textId="77777777" w:rsidR="00C44D42" w:rsidRPr="004E7E70" w:rsidRDefault="00C44D42" w:rsidP="00C44D42">
            <w:pPr>
              <w:keepNext/>
              <w:widowControl w:val="0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Additional 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e</w:t>
            </w: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mployment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C9EE5C" w14:textId="77777777" w:rsidR="00C44D42" w:rsidRPr="004E7E70" w:rsidRDefault="00C44D42" w:rsidP="00C4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CA19A2" w14:textId="77777777" w:rsidR="00C44D42" w:rsidRPr="004E7E70" w:rsidRDefault="00C44D42" w:rsidP="00C4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46505E" w14:textId="77777777" w:rsidR="00C44D42" w:rsidRPr="004E7E70" w:rsidRDefault="00C44D42" w:rsidP="00C4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</w:rPr>
            </w:pPr>
          </w:p>
        </w:tc>
      </w:tr>
      <w:tr w:rsidR="00C44D42" w:rsidRPr="004E7E70" w14:paraId="11212D64" w14:textId="77777777" w:rsidTr="00C44D42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992A2ED" w14:textId="77777777" w:rsidR="00C44D42" w:rsidRPr="004E7E70" w:rsidRDefault="00C44D42" w:rsidP="00C44D42">
            <w:pPr>
              <w:keepNext/>
              <w:widowControl w:val="0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6D6351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Involvement in 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m</w:t>
            </w:r>
            <w:r w:rsidRPr="006D6351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anagement or 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s</w:t>
            </w:r>
            <w:r w:rsidRPr="006D6351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upervisory 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b</w:t>
            </w:r>
            <w:r w:rsidRPr="006D6351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oards of 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c</w:t>
            </w:r>
            <w:r w:rsidRPr="006D6351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ommercial 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c</w:t>
            </w:r>
            <w:r w:rsidRPr="006D6351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ompanies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1183D" w14:textId="77777777" w:rsidR="00C44D42" w:rsidRPr="004E7E70" w:rsidRDefault="00C44D42" w:rsidP="00C4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</w:rPr>
            </w:pP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8BDA90" w14:textId="77777777" w:rsidR="00C44D42" w:rsidRPr="004E7E70" w:rsidRDefault="00C44D42" w:rsidP="00C44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CB0A2" w14:textId="77777777" w:rsidR="00C44D42" w:rsidRPr="004E7E70" w:rsidRDefault="00C44D42" w:rsidP="00C4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</w:rPr>
            </w:pPr>
          </w:p>
        </w:tc>
      </w:tr>
      <w:tr w:rsidR="00C44D42" w:rsidRPr="004E7E70" w14:paraId="1B867E30" w14:textId="77777777" w:rsidTr="00C44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0D71671" w14:textId="77777777" w:rsidR="00C44D42" w:rsidRPr="004E7E70" w:rsidRDefault="00C44D42" w:rsidP="00C44D42">
            <w:pPr>
              <w:keepNext/>
              <w:widowControl w:val="0"/>
              <w:jc w:val="left"/>
              <w:rPr>
                <w:rFonts w:cstheme="minorHAnsi"/>
                <w:kern w:val="0"/>
                <w:sz w:val="20"/>
                <w:szCs w:val="20"/>
                <w:lang w:val="en-GB"/>
                <w14:ligatures w14:val="none"/>
              </w:rPr>
            </w:pP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Possibilities of 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s</w:t>
            </w: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elf-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e</w:t>
            </w: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mployment/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e</w:t>
            </w: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ntrepreneurship</w:t>
            </w:r>
          </w:p>
        </w:tc>
        <w:tc>
          <w:tcPr>
            <w:tcW w:w="4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4C0F9" w14:textId="77777777" w:rsidR="00C44D42" w:rsidRPr="004E7E70" w:rsidRDefault="00C44D42" w:rsidP="00C4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BD4B7" w14:textId="77777777" w:rsidR="00C44D42" w:rsidRPr="004E7E70" w:rsidRDefault="00C44D42" w:rsidP="00C4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C5C87" w14:textId="77777777" w:rsidR="00C44D42" w:rsidRPr="004E7E70" w:rsidRDefault="00C44D42" w:rsidP="00C4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</w:tr>
      <w:tr w:rsidR="00C44D42" w:rsidRPr="004E7E70" w14:paraId="6CC1D599" w14:textId="77777777" w:rsidTr="00C44D42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1A3B46F" w14:textId="77777777" w:rsidR="00C44D42" w:rsidRPr="004E7E70" w:rsidRDefault="00C44D42" w:rsidP="00C44D42">
            <w:pPr>
              <w:keepNext/>
              <w:widowControl w:val="0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Membership in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 the</w:t>
            </w: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g</w:t>
            </w: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overnment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4DB441" w14:textId="77777777" w:rsidR="00C44D42" w:rsidRPr="004E7E70" w:rsidRDefault="00C44D42" w:rsidP="00C4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0908B7" w14:textId="77777777" w:rsidR="00C44D42" w:rsidRPr="004E7E70" w:rsidRDefault="00C44D42" w:rsidP="00C4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A02BED" w14:textId="77777777" w:rsidR="00C44D42" w:rsidRPr="004E7E70" w:rsidRDefault="00C44D42" w:rsidP="00C4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</w:rPr>
            </w:pPr>
          </w:p>
        </w:tc>
      </w:tr>
      <w:tr w:rsidR="00C44D42" w:rsidRPr="004E7E70" w14:paraId="67687996" w14:textId="77777777" w:rsidTr="00C44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32C38C1" w14:textId="77777777" w:rsidR="00C44D42" w:rsidRPr="004E7E70" w:rsidRDefault="00C44D42" w:rsidP="00C44D42">
            <w:pPr>
              <w:keepNext/>
              <w:widowControl w:val="0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Membership 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of legislative bodies (including committees and commissions) 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8A2CCA" w14:textId="77777777" w:rsidR="00C44D42" w:rsidRPr="004E7E70" w:rsidRDefault="00C44D42" w:rsidP="00C4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</w:rPr>
            </w:pP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511B4" w14:textId="77777777" w:rsidR="00C44D42" w:rsidRPr="004E7E70" w:rsidRDefault="00C44D42" w:rsidP="00C4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E51BCD" w14:textId="77777777" w:rsidR="00C44D42" w:rsidRPr="004E7E70" w:rsidRDefault="00C44D42" w:rsidP="00C4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</w:rPr>
            </w:pPr>
          </w:p>
        </w:tc>
      </w:tr>
      <w:tr w:rsidR="00C44D42" w:rsidRPr="004E7E70" w14:paraId="564179C1" w14:textId="77777777" w:rsidTr="00C44D42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E0D61D6" w14:textId="77777777" w:rsidR="00C44D42" w:rsidRPr="004E7E70" w:rsidRDefault="00C44D42" w:rsidP="00C44D42">
            <w:pPr>
              <w:keepNext/>
              <w:widowControl w:val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</w:pP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Political 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p</w:t>
            </w: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articipation 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(i</w:t>
            </w: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ncluding 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r</w:t>
            </w: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egional/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l</w:t>
            </w: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ocal 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g</w:t>
            </w: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overnment)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</w:p>
        </w:tc>
        <w:tc>
          <w:tcPr>
            <w:tcW w:w="4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F0943" w14:textId="77777777" w:rsidR="00C44D42" w:rsidRPr="004E7E70" w:rsidRDefault="00C44D42" w:rsidP="00C4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323DD" w14:textId="77777777" w:rsidR="00C44D42" w:rsidRPr="004E7E70" w:rsidRDefault="00C44D42" w:rsidP="00C4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38491" w14:textId="77777777" w:rsidR="00C44D42" w:rsidRPr="004E7E70" w:rsidRDefault="00C44D42" w:rsidP="00C4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</w:tr>
      <w:tr w:rsidR="00C44D42" w:rsidRPr="004E7E70" w14:paraId="6F4ECAA3" w14:textId="77777777" w:rsidTr="00C44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8E8BB1B" w14:textId="77777777" w:rsidR="00C44D42" w:rsidRPr="004E7E70" w:rsidRDefault="00C44D42" w:rsidP="00C44D42">
            <w:pPr>
              <w:keepNext/>
              <w:widowControl w:val="0"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4E7E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Membership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of l</w:t>
            </w:r>
            <w:r w:rsidRPr="004E7E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abour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</w:t>
            </w:r>
            <w:r w:rsidRPr="004E7E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nions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6D6351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5EB40F" w14:textId="77777777" w:rsidR="00C44D42" w:rsidRPr="004E7E70" w:rsidRDefault="00C44D42" w:rsidP="00C4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2E4E3B" w14:textId="77777777" w:rsidR="00C44D42" w:rsidRPr="004E7E70" w:rsidRDefault="00C44D42" w:rsidP="00C4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C22C6" w14:textId="77777777" w:rsidR="00C44D42" w:rsidRPr="004E7E70" w:rsidRDefault="00C44D42" w:rsidP="00C4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</w:tr>
      <w:tr w:rsidR="00C44D42" w:rsidRPr="004E7E70" w14:paraId="29C69539" w14:textId="77777777" w:rsidTr="00C44D42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CC0BEB6" w14:textId="77777777" w:rsidR="00C44D42" w:rsidRPr="004E7E70" w:rsidRDefault="00C44D42" w:rsidP="00C44D42">
            <w:pPr>
              <w:keepNext/>
              <w:widowControl w:val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</w:pPr>
            <w:r w:rsidRPr="006D6351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Taking 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p</w:t>
            </w:r>
            <w:r w:rsidRPr="006D6351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art in a 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s</w:t>
            </w:r>
            <w:r w:rsidRPr="006D6351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trike</w:t>
            </w:r>
          </w:p>
        </w:tc>
        <w:tc>
          <w:tcPr>
            <w:tcW w:w="4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12176" w14:textId="77777777" w:rsidR="00C44D42" w:rsidRPr="004E7E70" w:rsidRDefault="00C44D42" w:rsidP="00C4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D8170" w14:textId="77777777" w:rsidR="00C44D42" w:rsidRPr="004E7E70" w:rsidRDefault="00C44D42" w:rsidP="00C4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B69CB" w14:textId="77777777" w:rsidR="00C44D42" w:rsidRPr="004E7E70" w:rsidRDefault="00C44D42" w:rsidP="00C4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</w:tr>
      <w:tr w:rsidR="00C44D42" w:rsidRPr="004E7E70" w14:paraId="33917FA3" w14:textId="77777777" w:rsidTr="00C44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2576494" w14:textId="77777777" w:rsidR="00C44D42" w:rsidRPr="004E7E70" w:rsidRDefault="00C44D42" w:rsidP="00C44D42">
            <w:pPr>
              <w:keepNext/>
              <w:widowControl w:val="0"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4E7E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Artistic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</w:t>
            </w:r>
            <w:r w:rsidRPr="004E7E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tivities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BA5670" w14:textId="77777777" w:rsidR="00C44D42" w:rsidRPr="004E7E70" w:rsidRDefault="00C44D42" w:rsidP="00C4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92C3E7" w14:textId="77777777" w:rsidR="00C44D42" w:rsidRPr="004E7E70" w:rsidRDefault="00C44D42" w:rsidP="00C4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725E1D" w14:textId="77777777" w:rsidR="00C44D42" w:rsidRPr="004E7E70" w:rsidRDefault="00C44D42" w:rsidP="00C4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</w:tr>
      <w:tr w:rsidR="00C44D42" w:rsidRPr="004E7E70" w14:paraId="5D8FE401" w14:textId="77777777" w:rsidTr="00C44D42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FDA68DA" w14:textId="77777777" w:rsidR="00C44D42" w:rsidRPr="004E7E70" w:rsidRDefault="00C44D42" w:rsidP="00C44D42">
            <w:pPr>
              <w:keepNext/>
              <w:widowControl w:val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</w:pPr>
            <w:r w:rsidRPr="004E7E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Professional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</w:t>
            </w:r>
            <w:r w:rsidRPr="004E7E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ports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r w:rsidRPr="004E7E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ctivities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F56ED4" w14:textId="77777777" w:rsidR="00C44D42" w:rsidRPr="004E7E70" w:rsidRDefault="00C44D42" w:rsidP="00C4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989C3" w14:textId="77777777" w:rsidR="00C44D42" w:rsidRPr="004E7E70" w:rsidRDefault="00C44D42" w:rsidP="00C4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6FA60" w14:textId="77777777" w:rsidR="00C44D42" w:rsidRPr="004E7E70" w:rsidRDefault="00C44D42" w:rsidP="00C4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</w:tr>
      <w:tr w:rsidR="00C44D42" w:rsidRPr="004E7E70" w14:paraId="787F69A4" w14:textId="77777777" w:rsidTr="00C44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42ADDDD" w14:textId="77777777" w:rsidR="00C44D42" w:rsidRPr="004E7E70" w:rsidRDefault="00C44D42" w:rsidP="00C44D42">
            <w:pPr>
              <w:keepNext/>
              <w:widowControl w:val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</w:pP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Publishing and 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l</w:t>
            </w: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 xml:space="preserve">ecturing 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a</w:t>
            </w:r>
            <w:r w:rsidRPr="004E7E70">
              <w:rPr>
                <w:rFonts w:asciiTheme="minorHAnsi" w:hAnsiTheme="minorHAnsi" w:cstheme="minorHAnsi"/>
                <w:kern w:val="0"/>
                <w:sz w:val="20"/>
                <w:szCs w:val="20"/>
                <w:lang w:val="en-GB"/>
                <w14:ligatures w14:val="none"/>
              </w:rPr>
              <w:t>ctivities</w:t>
            </w:r>
          </w:p>
        </w:tc>
        <w:tc>
          <w:tcPr>
            <w:tcW w:w="4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E6FE2" w14:textId="77777777" w:rsidR="00C44D42" w:rsidRPr="004E7E70" w:rsidRDefault="00C44D42" w:rsidP="00C4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6E9AD" w14:textId="77777777" w:rsidR="00C44D42" w:rsidRPr="004E7E70" w:rsidRDefault="00C44D42" w:rsidP="00C4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F4AA6" w14:textId="77777777" w:rsidR="00C44D42" w:rsidRPr="004E7E70" w:rsidRDefault="00C44D42" w:rsidP="00C4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</w:tr>
      <w:tr w:rsidR="00C44D42" w:rsidRPr="004E7E70" w14:paraId="0B148852" w14:textId="77777777" w:rsidTr="00C44D42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B04A047" w14:textId="77777777" w:rsidR="00C44D42" w:rsidRPr="004E7E70" w:rsidRDefault="00C44D42" w:rsidP="00C44D42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E7E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Others (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</w:t>
            </w:r>
            <w:r w:rsidRPr="004E7E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lease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</w:t>
            </w:r>
            <w:r w:rsidRPr="004E7E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pecify):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5AC9F" w14:textId="77777777" w:rsidR="00C44D42" w:rsidRPr="004E7E70" w:rsidRDefault="00C44D42" w:rsidP="00C4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C07A9" w14:textId="77777777" w:rsidR="00C44D42" w:rsidRPr="004E7E70" w:rsidRDefault="00C44D42" w:rsidP="00C4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EA533" w14:textId="77777777" w:rsidR="00C44D42" w:rsidRPr="004E7E70" w:rsidRDefault="00C44D42" w:rsidP="00C4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</w:rPr>
            </w:pPr>
          </w:p>
        </w:tc>
      </w:tr>
    </w:tbl>
    <w:p w14:paraId="09015599" w14:textId="77777777" w:rsidR="002F1A08" w:rsidRPr="00415366" w:rsidRDefault="002F1A08" w:rsidP="002F1A08">
      <w:pPr>
        <w:pStyle w:val="ListParagraph"/>
        <w:spacing w:before="120"/>
        <w:ind w:left="788"/>
        <w:jc w:val="both"/>
        <w:rPr>
          <w:b/>
          <w:bCs/>
          <w:sz w:val="8"/>
          <w:szCs w:val="8"/>
          <w:lang w:val="en-GB"/>
        </w:rPr>
      </w:pPr>
    </w:p>
    <w:p w14:paraId="5F0E73E8" w14:textId="3425969D" w:rsidR="00137E33" w:rsidRPr="00415366" w:rsidRDefault="00137E33" w:rsidP="00687135">
      <w:pPr>
        <w:pStyle w:val="ListParagraph"/>
        <w:numPr>
          <w:ilvl w:val="1"/>
          <w:numId w:val="1"/>
        </w:numPr>
        <w:spacing w:before="120"/>
        <w:ind w:left="788" w:hanging="431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>Is it transparently set out (in the code of ethics, case law</w:t>
      </w:r>
      <w:r w:rsidR="00F3430E" w:rsidRPr="00415366">
        <w:rPr>
          <w:b/>
          <w:bCs/>
          <w:lang w:val="en-GB"/>
        </w:rPr>
        <w:t xml:space="preserve"> or</w:t>
      </w:r>
      <w:r w:rsidRPr="00415366">
        <w:rPr>
          <w:b/>
          <w:bCs/>
          <w:lang w:val="en-GB"/>
        </w:rPr>
        <w:t xml:space="preserve"> legislation) wh</w:t>
      </w:r>
      <w:r w:rsidR="00F3430E" w:rsidRPr="00415366">
        <w:rPr>
          <w:b/>
          <w:bCs/>
          <w:lang w:val="en-GB"/>
        </w:rPr>
        <w:t xml:space="preserve">ich </w:t>
      </w:r>
      <w:r w:rsidRPr="00415366">
        <w:rPr>
          <w:b/>
          <w:bCs/>
          <w:lang w:val="en-GB"/>
        </w:rPr>
        <w:t xml:space="preserve">activities are considered to undermine the dignity of judicial office? </w:t>
      </w:r>
      <w:r w:rsidR="002A0EA7" w:rsidRPr="00415366">
        <w:rPr>
          <w:b/>
          <w:bCs/>
          <w:lang w:val="en-GB"/>
        </w:rPr>
        <w:t>P</w:t>
      </w:r>
      <w:r w:rsidRPr="00415366">
        <w:rPr>
          <w:b/>
          <w:bCs/>
          <w:lang w:val="en-GB"/>
        </w:rPr>
        <w:t>lease specify</w:t>
      </w:r>
      <w:r w:rsidR="002A0EA7" w:rsidRPr="00415366">
        <w:rPr>
          <w:b/>
          <w:bCs/>
          <w:lang w:val="en-GB"/>
        </w:rPr>
        <w:t>.</w:t>
      </w:r>
    </w:p>
    <w:p w14:paraId="48817933" w14:textId="210FE6D2" w:rsidR="00137E33" w:rsidRPr="00415366" w:rsidRDefault="00137E33" w:rsidP="00137E33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Do judges have to </w:t>
      </w:r>
      <w:r w:rsidR="00F3430E" w:rsidRPr="00415366">
        <w:rPr>
          <w:b/>
          <w:bCs/>
          <w:lang w:val="en-GB"/>
        </w:rPr>
        <w:t xml:space="preserve">obtain </w:t>
      </w:r>
      <w:r w:rsidRPr="00415366">
        <w:rPr>
          <w:b/>
          <w:bCs/>
          <w:lang w:val="en-GB"/>
        </w:rPr>
        <w:t xml:space="preserve">security clearance? </w:t>
      </w:r>
    </w:p>
    <w:p w14:paraId="2A138547" w14:textId="0FBF6C71" w:rsidR="00137E33" w:rsidRPr="00415366" w:rsidRDefault="00137E33" w:rsidP="00137E33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Are judges obliged to </w:t>
      </w:r>
      <w:r w:rsidR="00B01F7C" w:rsidRPr="00415366">
        <w:rPr>
          <w:b/>
          <w:bCs/>
          <w:lang w:val="en-GB"/>
        </w:rPr>
        <w:t xml:space="preserve">consent to </w:t>
      </w:r>
      <w:r w:rsidRPr="00415366">
        <w:rPr>
          <w:b/>
          <w:bCs/>
          <w:lang w:val="en-GB"/>
        </w:rPr>
        <w:t xml:space="preserve">being </w:t>
      </w:r>
      <w:r w:rsidR="00B01F7C" w:rsidRPr="00415366">
        <w:rPr>
          <w:b/>
          <w:bCs/>
          <w:lang w:val="en-GB"/>
        </w:rPr>
        <w:t>includ</w:t>
      </w:r>
      <w:r w:rsidRPr="00415366">
        <w:rPr>
          <w:b/>
          <w:bCs/>
          <w:lang w:val="en-GB"/>
        </w:rPr>
        <w:t xml:space="preserve">ed in special lists (e.g. former or current membership </w:t>
      </w:r>
      <w:r w:rsidR="00003E38" w:rsidRPr="00415366">
        <w:rPr>
          <w:b/>
          <w:bCs/>
          <w:lang w:val="en-GB"/>
        </w:rPr>
        <w:t xml:space="preserve">of </w:t>
      </w:r>
      <w:r w:rsidRPr="00415366">
        <w:rPr>
          <w:b/>
          <w:bCs/>
          <w:lang w:val="en-GB"/>
        </w:rPr>
        <w:t>a political organi</w:t>
      </w:r>
      <w:r w:rsidR="00003E38" w:rsidRPr="00415366">
        <w:rPr>
          <w:b/>
          <w:bCs/>
          <w:lang w:val="en-GB"/>
        </w:rPr>
        <w:t>z</w:t>
      </w:r>
      <w:r w:rsidRPr="00415366">
        <w:rPr>
          <w:b/>
          <w:bCs/>
          <w:lang w:val="en-GB"/>
        </w:rPr>
        <w:t>ation)?</w:t>
      </w:r>
      <w:r w:rsidR="002A0EA7" w:rsidRPr="00415366">
        <w:rPr>
          <w:b/>
          <w:bCs/>
          <w:lang w:val="en-GB"/>
        </w:rPr>
        <w:t xml:space="preserve"> If the answer is yes, please specify. </w:t>
      </w:r>
    </w:p>
    <w:p w14:paraId="49ECAFE9" w14:textId="3C2C4156" w:rsidR="00137E33" w:rsidRPr="00415366" w:rsidRDefault="00137E33" w:rsidP="00137E33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>Do judges have a duty to provide detailed information about their</w:t>
      </w:r>
      <w:r w:rsidR="00B01F7C" w:rsidRPr="00415366">
        <w:rPr>
          <w:b/>
          <w:bCs/>
          <w:lang w:val="en-GB"/>
        </w:rPr>
        <w:t xml:space="preserve"> assets</w:t>
      </w:r>
      <w:r w:rsidRPr="00415366">
        <w:rPr>
          <w:b/>
          <w:bCs/>
          <w:lang w:val="en-GB"/>
        </w:rPr>
        <w:t>? Is such information on judges</w:t>
      </w:r>
      <w:r w:rsidR="00A24976" w:rsidRPr="00415366">
        <w:rPr>
          <w:b/>
          <w:bCs/>
          <w:lang w:val="en-GB"/>
        </w:rPr>
        <w:t>'</w:t>
      </w:r>
      <w:r w:rsidRPr="00415366">
        <w:rPr>
          <w:b/>
          <w:bCs/>
          <w:lang w:val="en-GB"/>
        </w:rPr>
        <w:t xml:space="preserve"> </w:t>
      </w:r>
      <w:r w:rsidR="00B01F7C" w:rsidRPr="00415366">
        <w:rPr>
          <w:b/>
          <w:bCs/>
          <w:lang w:val="en-GB"/>
        </w:rPr>
        <w:t xml:space="preserve">assets </w:t>
      </w:r>
      <w:r w:rsidRPr="00415366">
        <w:rPr>
          <w:b/>
          <w:bCs/>
          <w:lang w:val="en-GB"/>
        </w:rPr>
        <w:t>publicly availabl</w:t>
      </w:r>
      <w:r w:rsidR="002A0EA7" w:rsidRPr="00415366">
        <w:rPr>
          <w:b/>
          <w:bCs/>
          <w:lang w:val="en-GB"/>
        </w:rPr>
        <w:t>e or available</w:t>
      </w:r>
      <w:r w:rsidRPr="00415366">
        <w:rPr>
          <w:b/>
          <w:bCs/>
          <w:lang w:val="en-GB"/>
        </w:rPr>
        <w:t xml:space="preserve"> on request?</w:t>
      </w:r>
    </w:p>
    <w:p w14:paraId="2AF90ED1" w14:textId="68795153" w:rsidR="00515577" w:rsidRPr="00415366" w:rsidRDefault="00AC4F51" w:rsidP="00137E33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>Are there any other mandatory declarations</w:t>
      </w:r>
      <w:r w:rsidR="00F045B0" w:rsidRPr="00415366">
        <w:rPr>
          <w:b/>
          <w:bCs/>
          <w:lang w:val="en-GB"/>
        </w:rPr>
        <w:t>/personal</w:t>
      </w:r>
      <w:r w:rsidRPr="00415366">
        <w:rPr>
          <w:b/>
          <w:bCs/>
          <w:lang w:val="en-GB"/>
        </w:rPr>
        <w:t xml:space="preserve"> disclosure</w:t>
      </w:r>
      <w:r w:rsidR="00F045B0" w:rsidRPr="00415366">
        <w:rPr>
          <w:b/>
          <w:bCs/>
          <w:lang w:val="en-GB"/>
        </w:rPr>
        <w:t xml:space="preserve">s </w:t>
      </w:r>
      <w:r w:rsidRPr="00415366">
        <w:rPr>
          <w:b/>
          <w:bCs/>
          <w:lang w:val="en-GB"/>
        </w:rPr>
        <w:t xml:space="preserve">for judges, </w:t>
      </w:r>
      <w:r w:rsidR="001A6D5A" w:rsidRPr="00415366">
        <w:rPr>
          <w:b/>
          <w:bCs/>
          <w:lang w:val="en-GB"/>
        </w:rPr>
        <w:t xml:space="preserve">for example concerning </w:t>
      </w:r>
      <w:r w:rsidRPr="00415366">
        <w:rPr>
          <w:b/>
          <w:bCs/>
          <w:lang w:val="en-GB"/>
        </w:rPr>
        <w:t>the reconciliation</w:t>
      </w:r>
      <w:r w:rsidR="003B6733" w:rsidRPr="00415366">
        <w:rPr>
          <w:b/>
          <w:bCs/>
          <w:lang w:val="en-GB"/>
        </w:rPr>
        <w:t xml:space="preserve"> (balancing)</w:t>
      </w:r>
      <w:r w:rsidRPr="00415366">
        <w:rPr>
          <w:b/>
          <w:bCs/>
          <w:lang w:val="en-GB"/>
        </w:rPr>
        <w:t xml:space="preserve"> of public and private interests</w:t>
      </w:r>
      <w:r w:rsidR="00F045B0" w:rsidRPr="00415366">
        <w:rPr>
          <w:b/>
          <w:bCs/>
          <w:lang w:val="en-GB"/>
        </w:rPr>
        <w:t>?</w:t>
      </w:r>
      <w:r w:rsidRPr="00415366">
        <w:rPr>
          <w:b/>
          <w:bCs/>
          <w:lang w:val="en-GB"/>
        </w:rPr>
        <w:t xml:space="preserve"> Are such declarations publicly available?</w:t>
      </w:r>
    </w:p>
    <w:p w14:paraId="422544DE" w14:textId="77777777" w:rsidR="00DC7B0E" w:rsidRPr="00415366" w:rsidRDefault="00137E33" w:rsidP="00DC7B0E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lastRenderedPageBreak/>
        <w:t>Does a judge have to subject himself</w:t>
      </w:r>
      <w:r w:rsidR="002A0EA7" w:rsidRPr="00415366">
        <w:rPr>
          <w:b/>
          <w:bCs/>
          <w:lang w:val="en-GB"/>
        </w:rPr>
        <w:t>/herself</w:t>
      </w:r>
      <w:r w:rsidRPr="00415366">
        <w:rPr>
          <w:b/>
          <w:bCs/>
          <w:lang w:val="en-GB"/>
        </w:rPr>
        <w:t xml:space="preserve"> to an evaluation of his</w:t>
      </w:r>
      <w:r w:rsidR="002A0EA7" w:rsidRPr="00415366">
        <w:rPr>
          <w:b/>
          <w:bCs/>
          <w:lang w:val="en-GB"/>
        </w:rPr>
        <w:t>/her</w:t>
      </w:r>
      <w:r w:rsidRPr="00415366">
        <w:rPr>
          <w:b/>
          <w:bCs/>
          <w:lang w:val="en-GB"/>
        </w:rPr>
        <w:t xml:space="preserve"> performance (compliance with deadlines, number of resolved cases, compliance with case law of higher courts, etc</w:t>
      </w:r>
      <w:r w:rsidRPr="00415366">
        <w:rPr>
          <w:b/>
          <w:bCs/>
          <w:i/>
          <w:iCs/>
          <w:lang w:val="en-GB"/>
        </w:rPr>
        <w:t>.</w:t>
      </w:r>
      <w:r w:rsidRPr="00415366">
        <w:rPr>
          <w:b/>
          <w:bCs/>
          <w:lang w:val="en-GB"/>
        </w:rPr>
        <w:t>)?</w:t>
      </w:r>
      <w:r w:rsidR="002A0EA7" w:rsidRPr="00415366">
        <w:rPr>
          <w:b/>
          <w:bCs/>
          <w:lang w:val="en-GB"/>
        </w:rPr>
        <w:t xml:space="preserve"> Please specify.</w:t>
      </w:r>
      <w:r w:rsidR="008C2798" w:rsidRPr="00415366">
        <w:rPr>
          <w:b/>
          <w:bCs/>
          <w:lang w:val="en-GB"/>
        </w:rPr>
        <w:t xml:space="preserve"> </w:t>
      </w:r>
    </w:p>
    <w:p w14:paraId="074E1092" w14:textId="132052E7" w:rsidR="00A418F9" w:rsidRPr="00415366" w:rsidRDefault="00602C00" w:rsidP="00DC7B0E">
      <w:pPr>
        <w:pStyle w:val="ListParagraph"/>
        <w:numPr>
          <w:ilvl w:val="2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 </w:t>
      </w:r>
      <w:r w:rsidR="00A418F9" w:rsidRPr="00415366">
        <w:rPr>
          <w:b/>
          <w:bCs/>
          <w:lang w:val="en-GB"/>
        </w:rPr>
        <w:t xml:space="preserve">Are judges' attitudes towards evaluation procedures positive </w:t>
      </w:r>
      <w:r w:rsidR="001A6D5A" w:rsidRPr="00415366">
        <w:rPr>
          <w:b/>
          <w:bCs/>
          <w:lang w:val="en-GB"/>
        </w:rPr>
        <w:t>(i.e.</w:t>
      </w:r>
      <w:r w:rsidR="00E670DB" w:rsidRPr="00415366">
        <w:rPr>
          <w:b/>
          <w:bCs/>
          <w:lang w:val="en-GB"/>
        </w:rPr>
        <w:t xml:space="preserve"> </w:t>
      </w:r>
      <w:r w:rsidR="00157BEA" w:rsidRPr="00415366">
        <w:rPr>
          <w:b/>
          <w:bCs/>
          <w:lang w:val="en-GB"/>
        </w:rPr>
        <w:t>contributing to attractiveness</w:t>
      </w:r>
      <w:r w:rsidR="001A6D5A" w:rsidRPr="00415366">
        <w:rPr>
          <w:b/>
          <w:bCs/>
          <w:lang w:val="en-GB"/>
        </w:rPr>
        <w:t>)</w:t>
      </w:r>
      <w:r w:rsidR="00DC7B0E" w:rsidRPr="00415366">
        <w:rPr>
          <w:b/>
          <w:bCs/>
          <w:lang w:val="en-GB"/>
        </w:rPr>
        <w:t xml:space="preserve"> or </w:t>
      </w:r>
      <w:r w:rsidR="00A418F9" w:rsidRPr="00415366">
        <w:rPr>
          <w:b/>
          <w:bCs/>
          <w:lang w:val="en-GB"/>
        </w:rPr>
        <w:t xml:space="preserve">negative </w:t>
      </w:r>
      <w:r w:rsidR="001A6D5A" w:rsidRPr="00415366">
        <w:rPr>
          <w:b/>
          <w:bCs/>
          <w:lang w:val="en-GB"/>
        </w:rPr>
        <w:t xml:space="preserve">(i.e. </w:t>
      </w:r>
      <w:r w:rsidR="00A418F9" w:rsidRPr="00415366">
        <w:rPr>
          <w:b/>
          <w:bCs/>
          <w:lang w:val="en-GB"/>
        </w:rPr>
        <w:t>contributing to unattractiveness</w:t>
      </w:r>
      <w:r w:rsidR="001A6D5A" w:rsidRPr="00415366">
        <w:rPr>
          <w:b/>
          <w:bCs/>
          <w:lang w:val="en-GB"/>
        </w:rPr>
        <w:t>)</w:t>
      </w:r>
      <w:r w:rsidR="006835F0" w:rsidRPr="00415366">
        <w:rPr>
          <w:b/>
          <w:bCs/>
          <w:lang w:val="en-GB"/>
        </w:rPr>
        <w:t>?</w:t>
      </w:r>
    </w:p>
    <w:p w14:paraId="6185005E" w14:textId="59BCCA68" w:rsidR="00A66A35" w:rsidRPr="00415366" w:rsidRDefault="00A66A35" w:rsidP="00A66A35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rFonts w:eastAsia="Times New Roman"/>
          <w:b/>
          <w:bCs/>
          <w:lang w:val="en-GB"/>
        </w:rPr>
        <w:t>Are judges entrusted with special duties in the electoral process in your country?</w:t>
      </w:r>
    </w:p>
    <w:p w14:paraId="5F824B1F" w14:textId="1244EA79" w:rsidR="00A13C7F" w:rsidRDefault="00137E33" w:rsidP="00A13C7F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Is there discussion in </w:t>
      </w:r>
      <w:r w:rsidR="001A6D5A" w:rsidRPr="00415366">
        <w:rPr>
          <w:b/>
          <w:bCs/>
          <w:lang w:val="en-GB"/>
        </w:rPr>
        <w:t xml:space="preserve">the </w:t>
      </w:r>
      <w:r w:rsidRPr="00415366">
        <w:rPr>
          <w:b/>
          <w:bCs/>
          <w:lang w:val="en-GB"/>
        </w:rPr>
        <w:t xml:space="preserve">public </w:t>
      </w:r>
      <w:r w:rsidR="001A6D5A" w:rsidRPr="00415366">
        <w:rPr>
          <w:b/>
          <w:bCs/>
          <w:lang w:val="en-GB"/>
        </w:rPr>
        <w:t xml:space="preserve">domain </w:t>
      </w:r>
      <w:r w:rsidRPr="00415366">
        <w:rPr>
          <w:b/>
          <w:bCs/>
          <w:lang w:val="en-GB"/>
        </w:rPr>
        <w:t xml:space="preserve">concerning changes </w:t>
      </w:r>
      <w:r w:rsidR="001A6D5A" w:rsidRPr="00415366">
        <w:rPr>
          <w:b/>
          <w:bCs/>
          <w:lang w:val="en-GB"/>
        </w:rPr>
        <w:t xml:space="preserve">to </w:t>
      </w:r>
      <w:r w:rsidRPr="00415366">
        <w:rPr>
          <w:b/>
          <w:bCs/>
          <w:lang w:val="en-GB"/>
        </w:rPr>
        <w:t>the regulation in this regard?</w:t>
      </w:r>
    </w:p>
    <w:p w14:paraId="57F1ED50" w14:textId="77777777" w:rsidR="00EC04CD" w:rsidRPr="00EC04CD" w:rsidRDefault="00EC04CD" w:rsidP="00EC04CD">
      <w:pPr>
        <w:pStyle w:val="ListParagraph"/>
        <w:ind w:left="792"/>
        <w:jc w:val="both"/>
        <w:rPr>
          <w:b/>
          <w:bCs/>
          <w:lang w:val="en-GB"/>
        </w:rPr>
      </w:pPr>
    </w:p>
    <w:p w14:paraId="0660633D" w14:textId="77777777" w:rsidR="00E85126" w:rsidRPr="00BF40F5" w:rsidRDefault="00E85126" w:rsidP="00E85126">
      <w:pPr>
        <w:pStyle w:val="ListParagraph"/>
        <w:numPr>
          <w:ilvl w:val="0"/>
          <w:numId w:val="1"/>
        </w:numPr>
        <w:spacing w:line="276" w:lineRule="auto"/>
        <w:rPr>
          <w:b/>
          <w:bCs/>
          <w:lang w:val="en-GB"/>
        </w:rPr>
      </w:pPr>
      <w:r w:rsidRPr="00BF40F5">
        <w:rPr>
          <w:b/>
          <w:bCs/>
          <w:lang w:val="en-GB"/>
        </w:rPr>
        <w:t>Selection and Promotion Procedures</w:t>
      </w:r>
    </w:p>
    <w:p w14:paraId="4AC0727E" w14:textId="7EC0A9B3" w:rsidR="002A0EA7" w:rsidRPr="00415366" w:rsidRDefault="00E85126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What are the statutory conditions </w:t>
      </w:r>
      <w:r w:rsidR="00E670DB" w:rsidRPr="00415366">
        <w:rPr>
          <w:b/>
          <w:bCs/>
          <w:lang w:val="en-GB"/>
        </w:rPr>
        <w:t xml:space="preserve">for </w:t>
      </w:r>
      <w:r w:rsidRPr="00415366">
        <w:rPr>
          <w:b/>
          <w:bCs/>
          <w:lang w:val="en-GB"/>
        </w:rPr>
        <w:t>becom</w:t>
      </w:r>
      <w:r w:rsidR="00E670DB" w:rsidRPr="00415366">
        <w:rPr>
          <w:b/>
          <w:bCs/>
          <w:lang w:val="en-GB"/>
        </w:rPr>
        <w:t>ing</w:t>
      </w:r>
      <w:r w:rsidRPr="00415366">
        <w:rPr>
          <w:b/>
          <w:bCs/>
          <w:lang w:val="en-GB"/>
        </w:rPr>
        <w:t xml:space="preserve"> a judge? </w:t>
      </w:r>
      <w:r w:rsidR="002A0EA7" w:rsidRPr="00415366">
        <w:rPr>
          <w:b/>
          <w:bCs/>
          <w:lang w:val="en-GB"/>
        </w:rPr>
        <w:t>Please specify.</w:t>
      </w:r>
    </w:p>
    <w:p w14:paraId="18F358D1" w14:textId="416788D9" w:rsidR="002A0EA7" w:rsidRPr="00415366" w:rsidRDefault="00E85126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What is the procedure </w:t>
      </w:r>
      <w:r w:rsidR="00E670DB" w:rsidRPr="00415366">
        <w:rPr>
          <w:b/>
          <w:bCs/>
          <w:lang w:val="en-GB"/>
        </w:rPr>
        <w:t xml:space="preserve">for </w:t>
      </w:r>
      <w:r w:rsidRPr="00415366">
        <w:rPr>
          <w:b/>
          <w:bCs/>
          <w:lang w:val="en-GB"/>
        </w:rPr>
        <w:t>becom</w:t>
      </w:r>
      <w:r w:rsidR="00E670DB" w:rsidRPr="00415366">
        <w:rPr>
          <w:b/>
          <w:bCs/>
          <w:lang w:val="en-GB"/>
        </w:rPr>
        <w:t>ing</w:t>
      </w:r>
      <w:r w:rsidRPr="00415366">
        <w:rPr>
          <w:b/>
          <w:bCs/>
          <w:lang w:val="en-GB"/>
        </w:rPr>
        <w:t xml:space="preserve"> a judge (e.g. pass</w:t>
      </w:r>
      <w:r w:rsidR="00E670DB" w:rsidRPr="00415366">
        <w:rPr>
          <w:b/>
          <w:bCs/>
          <w:lang w:val="en-GB"/>
        </w:rPr>
        <w:t>ing</w:t>
      </w:r>
      <w:r w:rsidRPr="00415366">
        <w:rPr>
          <w:b/>
          <w:bCs/>
          <w:lang w:val="en-GB"/>
        </w:rPr>
        <w:t xml:space="preserve"> a judicial exam, who proposes candidates, who approves candidates)? </w:t>
      </w:r>
      <w:r w:rsidR="002A0EA7" w:rsidRPr="00415366">
        <w:rPr>
          <w:b/>
          <w:bCs/>
          <w:lang w:val="en-GB"/>
        </w:rPr>
        <w:t>Please specify.</w:t>
      </w:r>
    </w:p>
    <w:p w14:paraId="5560B3A6" w14:textId="3BF9BD3B" w:rsidR="0031785F" w:rsidRPr="00415366" w:rsidRDefault="0031785F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>What is the average age of newly elected/appointed judges? Is it different than 5 or 10 years ago?</w:t>
      </w:r>
    </w:p>
    <w:p w14:paraId="72C101CD" w14:textId="76DD5673" w:rsidR="00452C90" w:rsidRPr="00415366" w:rsidRDefault="00452C90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>Are judges leaving office more frequently than in the past few years?</w:t>
      </w:r>
    </w:p>
    <w:p w14:paraId="43FA36C4" w14:textId="55C23F9D" w:rsidR="00E85126" w:rsidRPr="00415366" w:rsidRDefault="00E85126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>Please indicate (</w:t>
      </w:r>
      <w:r w:rsidR="002A0EA7" w:rsidRPr="00415366">
        <w:rPr>
          <w:b/>
          <w:bCs/>
          <w:lang w:val="en-GB"/>
        </w:rPr>
        <w:t>“</w:t>
      </w:r>
      <w:r w:rsidRPr="00415366">
        <w:rPr>
          <w:b/>
          <w:bCs/>
          <w:lang w:val="en-GB"/>
        </w:rPr>
        <w:t>X</w:t>
      </w:r>
      <w:r w:rsidR="002A0EA7" w:rsidRPr="00415366">
        <w:rPr>
          <w:b/>
          <w:bCs/>
          <w:lang w:val="en-GB"/>
        </w:rPr>
        <w:t>”</w:t>
      </w:r>
      <w:r w:rsidRPr="00415366">
        <w:rPr>
          <w:b/>
          <w:bCs/>
          <w:lang w:val="en-GB"/>
        </w:rPr>
        <w:t>) whether the selection procedure to become a judge is:</w:t>
      </w:r>
    </w:p>
    <w:tbl>
      <w:tblPr>
        <w:tblStyle w:val="ListTable7Colorful"/>
        <w:tblW w:w="46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3"/>
        <w:gridCol w:w="988"/>
        <w:gridCol w:w="999"/>
        <w:gridCol w:w="1124"/>
      </w:tblGrid>
      <w:tr w:rsidR="00D57FD2" w:rsidRPr="002A0EA7" w14:paraId="19801B5A" w14:textId="4A5F6F64" w:rsidTr="00CA5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113D8C3" w14:textId="77777777" w:rsidR="00D57FD2" w:rsidRPr="00ED6F5E" w:rsidRDefault="00D57FD2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FAFB2" w14:textId="77777777" w:rsidR="00D57FD2" w:rsidRPr="002A0EA7" w:rsidRDefault="00D57FD2" w:rsidP="00261D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2A0EA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40712" w14:textId="77777777" w:rsidR="00D57FD2" w:rsidRPr="002A0EA7" w:rsidRDefault="00D57FD2" w:rsidP="00261D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2A0EA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No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11A68" w14:textId="043B4228" w:rsidR="00D57FD2" w:rsidRPr="002A0EA7" w:rsidRDefault="00D57FD2" w:rsidP="00261D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</w:pPr>
            <w:r w:rsidRPr="002A0EA7"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 xml:space="preserve">Not </w:t>
            </w:r>
            <w:r w:rsidR="00187D26" w:rsidRPr="002A0EA7"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>c</w:t>
            </w:r>
            <w:r w:rsidRPr="002A0EA7"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>lear</w:t>
            </w:r>
          </w:p>
        </w:tc>
      </w:tr>
      <w:tr w:rsidR="00D57FD2" w:rsidRPr="002A0EA7" w14:paraId="0F3C0273" w14:textId="1A53E97F" w:rsidTr="00CA5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62A60F0E" w14:textId="38BBCFE0" w:rsidR="00D57FD2" w:rsidRPr="002A0EA7" w:rsidRDefault="0009305D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2A0EA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Prompt 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9C713E" w14:textId="77777777" w:rsidR="00D57FD2" w:rsidRPr="002A0EA7" w:rsidRDefault="00D57FD2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B1133D" w14:textId="77777777" w:rsidR="00D57FD2" w:rsidRPr="002A0EA7" w:rsidRDefault="00D57FD2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317C30" w14:textId="77777777" w:rsidR="00D57FD2" w:rsidRPr="002A0EA7" w:rsidRDefault="00D57FD2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</w:tr>
      <w:tr w:rsidR="00D57FD2" w:rsidRPr="002A0EA7" w14:paraId="7647E3B6" w14:textId="45B91149" w:rsidTr="00CA5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pct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0C36AFDA" w14:textId="244A67B3" w:rsidR="00D57FD2" w:rsidRPr="002A0EA7" w:rsidRDefault="0009305D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Transparent </w:t>
            </w:r>
            <w:r w:rsidRPr="002A0EA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(</w:t>
            </w:r>
            <w:proofErr w:type="spellStart"/>
            <w:r w:rsidRPr="002A0EA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i.e</w:t>
            </w:r>
            <w:proofErr w:type="spellEnd"/>
            <w:r w:rsidRPr="002A0EA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, objective statutory criteria apply)</w:t>
            </w:r>
          </w:p>
        </w:tc>
        <w:tc>
          <w:tcPr>
            <w:tcW w:w="594" w:type="pct"/>
            <w:tcBorders>
              <w:left w:val="single" w:sz="12" w:space="0" w:color="auto"/>
              <w:right w:val="single" w:sz="12" w:space="0" w:color="auto"/>
            </w:tcBorders>
          </w:tcPr>
          <w:p w14:paraId="2904E8E8" w14:textId="77777777" w:rsidR="00D57FD2" w:rsidRPr="002A0EA7" w:rsidRDefault="00D57FD2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14:paraId="3C67D44A" w14:textId="77777777" w:rsidR="00D57FD2" w:rsidRPr="002A0EA7" w:rsidRDefault="00D57FD2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76" w:type="pct"/>
            <w:tcBorders>
              <w:left w:val="single" w:sz="12" w:space="0" w:color="auto"/>
              <w:right w:val="single" w:sz="12" w:space="0" w:color="auto"/>
            </w:tcBorders>
          </w:tcPr>
          <w:p w14:paraId="67D8F1A9" w14:textId="77777777" w:rsidR="00D57FD2" w:rsidRPr="002A0EA7" w:rsidRDefault="00D57FD2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</w:tr>
      <w:tr w:rsidR="00D57FD2" w:rsidRPr="002A0EA7" w14:paraId="7DD0F9DC" w14:textId="14D620FD" w:rsidTr="00CA5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EF7AC3C" w14:textId="5579037C" w:rsidR="00D57FD2" w:rsidRPr="002A0EA7" w:rsidRDefault="0009305D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2A0EA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Unified (i.e. same for all courts and instances)</w:t>
            </w:r>
          </w:p>
        </w:tc>
        <w:tc>
          <w:tcPr>
            <w:tcW w:w="5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76206" w14:textId="77777777" w:rsidR="00D57FD2" w:rsidRPr="002A0EA7" w:rsidRDefault="00D57FD2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84D0E" w14:textId="77777777" w:rsidR="00D57FD2" w:rsidRPr="002A0EA7" w:rsidRDefault="00D57FD2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C54C3" w14:textId="77777777" w:rsidR="00D57FD2" w:rsidRPr="002A0EA7" w:rsidRDefault="00D57FD2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</w:tr>
    </w:tbl>
    <w:p w14:paraId="550E5CB7" w14:textId="5028F8B8" w:rsidR="00E85126" w:rsidRPr="00415366" w:rsidRDefault="00E85126" w:rsidP="00687135">
      <w:pPr>
        <w:pStyle w:val="ListParagraph"/>
        <w:numPr>
          <w:ilvl w:val="2"/>
          <w:numId w:val="1"/>
        </w:numPr>
        <w:spacing w:before="120" w:line="276" w:lineRule="auto"/>
        <w:ind w:left="1225" w:hanging="505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 If the answer is no</w:t>
      </w:r>
      <w:r w:rsidR="00D57FD2" w:rsidRPr="00415366">
        <w:rPr>
          <w:b/>
          <w:bCs/>
          <w:lang w:val="en-GB"/>
        </w:rPr>
        <w:t xml:space="preserve"> or not clear</w:t>
      </w:r>
      <w:r w:rsidRPr="00415366">
        <w:rPr>
          <w:b/>
          <w:bCs/>
          <w:lang w:val="en-GB"/>
        </w:rPr>
        <w:t>, please elaborate on the reasons for this answer.</w:t>
      </w:r>
    </w:p>
    <w:p w14:paraId="1F2FE9F6" w14:textId="6C46F77E" w:rsidR="00924F1D" w:rsidRPr="00415366" w:rsidRDefault="00E85126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>Does the selection procedure ensure diversity of</w:t>
      </w:r>
      <w:r w:rsidR="00CB70C8" w:rsidRPr="00415366">
        <w:rPr>
          <w:b/>
          <w:bCs/>
          <w:lang w:val="en-GB"/>
        </w:rPr>
        <w:t>:</w:t>
      </w:r>
    </w:p>
    <w:p w14:paraId="2307B29F" w14:textId="1E879480" w:rsidR="00E85126" w:rsidRPr="00415366" w:rsidRDefault="00687135" w:rsidP="00924F1D">
      <w:pPr>
        <w:pStyle w:val="ListParagraph"/>
        <w:numPr>
          <w:ilvl w:val="2"/>
          <w:numId w:val="1"/>
        </w:numPr>
        <w:spacing w:line="276" w:lineRule="auto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 </w:t>
      </w:r>
      <w:r w:rsidR="00CB70C8" w:rsidRPr="00415366">
        <w:rPr>
          <w:b/>
          <w:bCs/>
          <w:lang w:val="en-GB"/>
        </w:rPr>
        <w:t>C</w:t>
      </w:r>
      <w:r w:rsidR="00E85126" w:rsidRPr="00415366">
        <w:rPr>
          <w:b/>
          <w:bCs/>
          <w:lang w:val="en-GB"/>
        </w:rPr>
        <w:t>andidates</w:t>
      </w:r>
      <w:r w:rsidR="00CB70C8" w:rsidRPr="00415366">
        <w:rPr>
          <w:b/>
          <w:bCs/>
          <w:lang w:val="en-GB"/>
        </w:rPr>
        <w:t>?</w:t>
      </w:r>
    </w:p>
    <w:p w14:paraId="560FBEA7" w14:textId="5258ADEB" w:rsidR="00924F1D" w:rsidRPr="00415366" w:rsidRDefault="00687135" w:rsidP="00924F1D">
      <w:pPr>
        <w:pStyle w:val="ListParagraph"/>
        <w:numPr>
          <w:ilvl w:val="2"/>
          <w:numId w:val="1"/>
        </w:numPr>
        <w:spacing w:line="276" w:lineRule="auto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 </w:t>
      </w:r>
      <w:r w:rsidR="00CB70C8" w:rsidRPr="00415366">
        <w:rPr>
          <w:b/>
          <w:bCs/>
          <w:lang w:val="en-GB"/>
        </w:rPr>
        <w:t>J</w:t>
      </w:r>
      <w:r w:rsidR="00924F1D" w:rsidRPr="00415366">
        <w:rPr>
          <w:b/>
          <w:bCs/>
          <w:lang w:val="en-GB"/>
        </w:rPr>
        <w:t>udges</w:t>
      </w:r>
      <w:r w:rsidR="00CB70C8" w:rsidRPr="00415366">
        <w:rPr>
          <w:b/>
          <w:bCs/>
          <w:lang w:val="en-GB"/>
        </w:rPr>
        <w:t>?</w:t>
      </w:r>
    </w:p>
    <w:p w14:paraId="795C44F1" w14:textId="2F14EBC9" w:rsidR="00E85126" w:rsidRPr="00415366" w:rsidRDefault="00E85126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What is the ratio of men </w:t>
      </w:r>
      <w:r w:rsidR="00CB70C8" w:rsidRPr="00415366">
        <w:rPr>
          <w:b/>
          <w:bCs/>
          <w:lang w:val="en-GB"/>
        </w:rPr>
        <w:t xml:space="preserve">to </w:t>
      </w:r>
      <w:r w:rsidRPr="00415366">
        <w:rPr>
          <w:b/>
          <w:bCs/>
          <w:lang w:val="en-GB"/>
        </w:rPr>
        <w:t>women in:</w:t>
      </w:r>
    </w:p>
    <w:tbl>
      <w:tblPr>
        <w:tblStyle w:val="ListTable7Colorful"/>
        <w:tblW w:w="46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4"/>
        <w:gridCol w:w="1550"/>
        <w:gridCol w:w="1564"/>
      </w:tblGrid>
      <w:tr w:rsidR="008F49E8" w:rsidRPr="00ED6F5E" w14:paraId="447BC098" w14:textId="77777777" w:rsidTr="00EB5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99A8BDF" w14:textId="77777777" w:rsidR="008F49E8" w:rsidRPr="008F49E8" w:rsidRDefault="008F49E8" w:rsidP="00C2147D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9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4A79B" w14:textId="09470E63" w:rsidR="008F49E8" w:rsidRPr="00ED6F5E" w:rsidRDefault="008F49E8" w:rsidP="00C214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Men</w:t>
            </w: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EB020" w14:textId="382EE32D" w:rsidR="008F49E8" w:rsidRPr="00ED6F5E" w:rsidRDefault="008F49E8" w:rsidP="00C214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Women</w:t>
            </w:r>
          </w:p>
        </w:tc>
      </w:tr>
      <w:tr w:rsidR="008F49E8" w:rsidRPr="00ED6F5E" w14:paraId="6EE884FC" w14:textId="77777777" w:rsidTr="00EB5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5A9866C0" w14:textId="363E46EC" w:rsidR="008F49E8" w:rsidRPr="008F49E8" w:rsidRDefault="002A0EA7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Local (district) </w:t>
            </w:r>
            <w:r w:rsidR="00187D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  <w:r w:rsidR="008F49E8" w:rsidRPr="008F49E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ourts</w:t>
            </w:r>
          </w:p>
        </w:tc>
        <w:tc>
          <w:tcPr>
            <w:tcW w:w="9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AAC44B" w14:textId="77777777" w:rsidR="008F49E8" w:rsidRPr="00ED6F5E" w:rsidRDefault="008F49E8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394457" w14:textId="77777777" w:rsidR="008F49E8" w:rsidRPr="00ED6F5E" w:rsidRDefault="008F49E8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8F49E8" w:rsidRPr="00ED6F5E" w14:paraId="5DE4F589" w14:textId="77777777" w:rsidTr="00EB5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8" w:type="pct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6942B0C7" w14:textId="263F6E9B" w:rsidR="008F49E8" w:rsidRPr="008F49E8" w:rsidRDefault="008F49E8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8F49E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Regional </w:t>
            </w:r>
            <w:r w:rsidR="00187D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  <w:r w:rsidRPr="008F49E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ourts</w:t>
            </w:r>
          </w:p>
        </w:tc>
        <w:tc>
          <w:tcPr>
            <w:tcW w:w="932" w:type="pct"/>
            <w:tcBorders>
              <w:left w:val="single" w:sz="12" w:space="0" w:color="auto"/>
              <w:right w:val="single" w:sz="12" w:space="0" w:color="auto"/>
            </w:tcBorders>
          </w:tcPr>
          <w:p w14:paraId="3E84BE99" w14:textId="77777777" w:rsidR="008F49E8" w:rsidRPr="00ED6F5E" w:rsidRDefault="008F49E8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940" w:type="pct"/>
            <w:tcBorders>
              <w:left w:val="single" w:sz="12" w:space="0" w:color="auto"/>
              <w:right w:val="single" w:sz="12" w:space="0" w:color="auto"/>
            </w:tcBorders>
          </w:tcPr>
          <w:p w14:paraId="0590DA8A" w14:textId="77777777" w:rsidR="008F49E8" w:rsidRPr="00ED6F5E" w:rsidRDefault="008F49E8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8F49E8" w:rsidRPr="00ED6F5E" w14:paraId="4FEF70AE" w14:textId="77777777" w:rsidTr="00EB5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8" w:type="pct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33AC7232" w14:textId="401DA5FF" w:rsidR="008F49E8" w:rsidRPr="008F49E8" w:rsidRDefault="008F49E8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8F49E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High </w:t>
            </w:r>
            <w:r w:rsidR="00187D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  <w:r w:rsidRPr="008F49E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ourts</w:t>
            </w:r>
          </w:p>
        </w:tc>
        <w:tc>
          <w:tcPr>
            <w:tcW w:w="932" w:type="pct"/>
            <w:tcBorders>
              <w:left w:val="single" w:sz="12" w:space="0" w:color="auto"/>
              <w:right w:val="single" w:sz="12" w:space="0" w:color="auto"/>
            </w:tcBorders>
          </w:tcPr>
          <w:p w14:paraId="79A5B171" w14:textId="77777777" w:rsidR="008F49E8" w:rsidRPr="00ED6F5E" w:rsidRDefault="008F49E8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940" w:type="pct"/>
            <w:tcBorders>
              <w:left w:val="single" w:sz="12" w:space="0" w:color="auto"/>
              <w:right w:val="single" w:sz="12" w:space="0" w:color="auto"/>
            </w:tcBorders>
          </w:tcPr>
          <w:p w14:paraId="64952E9D" w14:textId="77777777" w:rsidR="008F49E8" w:rsidRPr="00ED6F5E" w:rsidRDefault="008F49E8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8F49E8" w:rsidRPr="00ED6F5E" w14:paraId="249796A4" w14:textId="77777777" w:rsidTr="00EB5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5355385" w14:textId="11E1E51D" w:rsidR="008F49E8" w:rsidRPr="008F49E8" w:rsidRDefault="008F49E8" w:rsidP="008E5A4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F49E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Supreme </w:t>
            </w:r>
            <w:r w:rsidR="00A249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  <w:r w:rsidRPr="008F49E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ourt</w:t>
            </w:r>
          </w:p>
        </w:tc>
        <w:tc>
          <w:tcPr>
            <w:tcW w:w="9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1EB7D" w14:textId="77777777" w:rsidR="008F49E8" w:rsidRPr="00ED6F5E" w:rsidRDefault="008F49E8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94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3C98A" w14:textId="77777777" w:rsidR="008F49E8" w:rsidRPr="00ED6F5E" w:rsidRDefault="008F49E8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</w:tr>
    </w:tbl>
    <w:p w14:paraId="55CD11AF" w14:textId="64E92F79" w:rsidR="00E85126" w:rsidRPr="00415366" w:rsidRDefault="00687135" w:rsidP="00687135">
      <w:pPr>
        <w:pStyle w:val="ListParagraph"/>
        <w:numPr>
          <w:ilvl w:val="2"/>
          <w:numId w:val="1"/>
        </w:numPr>
        <w:spacing w:before="120" w:line="276" w:lineRule="auto"/>
        <w:ind w:left="1225" w:hanging="505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 </w:t>
      </w:r>
      <w:r w:rsidR="00E85126" w:rsidRPr="00415366">
        <w:rPr>
          <w:b/>
          <w:bCs/>
          <w:lang w:val="en-GB"/>
        </w:rPr>
        <w:t>If your court system has more instances, please specify.</w:t>
      </w:r>
    </w:p>
    <w:p w14:paraId="372C5505" w14:textId="33991E1F" w:rsidR="00E85126" w:rsidRPr="00415366" w:rsidRDefault="00E85126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What are the conditions </w:t>
      </w:r>
      <w:proofErr w:type="gramStart"/>
      <w:r w:rsidR="006877BE" w:rsidRPr="00415366">
        <w:rPr>
          <w:b/>
          <w:bCs/>
          <w:lang w:val="en-GB"/>
        </w:rPr>
        <w:t xml:space="preserve">in order </w:t>
      </w:r>
      <w:r w:rsidRPr="00415366">
        <w:rPr>
          <w:b/>
          <w:bCs/>
          <w:lang w:val="en-GB"/>
        </w:rPr>
        <w:t>to</w:t>
      </w:r>
      <w:proofErr w:type="gramEnd"/>
      <w:r w:rsidR="00CB70C8" w:rsidRPr="00415366">
        <w:rPr>
          <w:b/>
          <w:bCs/>
          <w:lang w:val="en-GB"/>
        </w:rPr>
        <w:t>:</w:t>
      </w:r>
    </w:p>
    <w:p w14:paraId="3AC6709E" w14:textId="50A64893" w:rsidR="00E85126" w:rsidRPr="00415366" w:rsidRDefault="00E85126" w:rsidP="00E85126">
      <w:pPr>
        <w:pStyle w:val="ListParagraph"/>
        <w:numPr>
          <w:ilvl w:val="2"/>
          <w:numId w:val="1"/>
        </w:numPr>
        <w:spacing w:line="276" w:lineRule="auto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 be promoted to a higher instance court</w:t>
      </w:r>
      <w:r w:rsidR="00CB70C8" w:rsidRPr="00415366">
        <w:rPr>
          <w:b/>
          <w:bCs/>
          <w:lang w:val="en-GB"/>
        </w:rPr>
        <w:t>?</w:t>
      </w:r>
    </w:p>
    <w:p w14:paraId="69DB2208" w14:textId="26CFEE09" w:rsidR="00E85126" w:rsidRPr="00415366" w:rsidRDefault="00E85126" w:rsidP="00E85126">
      <w:pPr>
        <w:pStyle w:val="ListParagraph"/>
        <w:numPr>
          <w:ilvl w:val="2"/>
          <w:numId w:val="1"/>
        </w:numPr>
        <w:spacing w:line="276" w:lineRule="auto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 hold a </w:t>
      </w:r>
      <w:r w:rsidR="006877BE" w:rsidRPr="00415366">
        <w:rPr>
          <w:b/>
          <w:bCs/>
          <w:lang w:val="en-GB"/>
        </w:rPr>
        <w:t xml:space="preserve">court </w:t>
      </w:r>
      <w:r w:rsidRPr="00415366">
        <w:rPr>
          <w:b/>
          <w:bCs/>
          <w:lang w:val="en-GB"/>
        </w:rPr>
        <w:t>office (e.g. president of a panel/division)</w:t>
      </w:r>
      <w:r w:rsidR="00CB70C8" w:rsidRPr="00415366">
        <w:rPr>
          <w:b/>
          <w:bCs/>
          <w:lang w:val="en-GB"/>
        </w:rPr>
        <w:t>?</w:t>
      </w:r>
    </w:p>
    <w:p w14:paraId="16B5756F" w14:textId="11EB8AD7" w:rsidR="00E85126" w:rsidRPr="00415366" w:rsidRDefault="00E85126" w:rsidP="00E85126">
      <w:pPr>
        <w:pStyle w:val="ListParagraph"/>
        <w:numPr>
          <w:ilvl w:val="2"/>
          <w:numId w:val="1"/>
        </w:numPr>
        <w:spacing w:line="276" w:lineRule="auto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 become the president of a court</w:t>
      </w:r>
      <w:r w:rsidR="00CB70C8" w:rsidRPr="00415366">
        <w:rPr>
          <w:b/>
          <w:bCs/>
          <w:lang w:val="en-GB"/>
        </w:rPr>
        <w:t>?</w:t>
      </w:r>
    </w:p>
    <w:p w14:paraId="49F1A4CA" w14:textId="77777777" w:rsidR="002A0EA7" w:rsidRPr="00415366" w:rsidRDefault="00E85126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>What is the promotion procedure (e.g., who proposes promotion, who approves the candidates)?</w:t>
      </w:r>
    </w:p>
    <w:p w14:paraId="68874E68" w14:textId="5D7470CA" w:rsidR="00E85126" w:rsidRPr="00415366" w:rsidRDefault="00E85126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>Please indicate (</w:t>
      </w:r>
      <w:r w:rsidR="00687135" w:rsidRPr="00415366">
        <w:rPr>
          <w:b/>
          <w:bCs/>
          <w:lang w:val="en-GB"/>
        </w:rPr>
        <w:t>“</w:t>
      </w:r>
      <w:r w:rsidRPr="00415366">
        <w:rPr>
          <w:b/>
          <w:bCs/>
          <w:lang w:val="en-GB"/>
        </w:rPr>
        <w:t>X</w:t>
      </w:r>
      <w:r w:rsidR="00687135" w:rsidRPr="00415366">
        <w:rPr>
          <w:b/>
          <w:bCs/>
          <w:lang w:val="en-GB"/>
        </w:rPr>
        <w:t>”</w:t>
      </w:r>
      <w:r w:rsidRPr="00415366">
        <w:rPr>
          <w:b/>
          <w:bCs/>
          <w:lang w:val="en-GB"/>
        </w:rPr>
        <w:t>) whether the promotion procedure is:</w:t>
      </w:r>
    </w:p>
    <w:tbl>
      <w:tblPr>
        <w:tblStyle w:val="ListTable7Colorful"/>
        <w:tblW w:w="46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1127"/>
        <w:gridCol w:w="999"/>
        <w:gridCol w:w="1124"/>
      </w:tblGrid>
      <w:tr w:rsidR="00D57FD2" w:rsidRPr="004303A7" w14:paraId="18235F2D" w14:textId="79AF2E55" w:rsidTr="00FA4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9D7DD13" w14:textId="77777777" w:rsidR="00D57FD2" w:rsidRPr="004303A7" w:rsidRDefault="00D57FD2" w:rsidP="00261D77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8EDF4" w14:textId="77777777" w:rsidR="00D57FD2" w:rsidRPr="004303A7" w:rsidRDefault="00D57FD2" w:rsidP="00261D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 w:rsidRPr="004303A7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D917D" w14:textId="77777777" w:rsidR="00D57FD2" w:rsidRPr="004303A7" w:rsidRDefault="00D57FD2" w:rsidP="00261D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 w:rsidRPr="004303A7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No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1710F" w14:textId="0B0E1462" w:rsidR="00D57FD2" w:rsidRPr="004303A7" w:rsidRDefault="00D57FD2" w:rsidP="00261D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</w:pPr>
            <w:r w:rsidRPr="004303A7"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 xml:space="preserve">Not </w:t>
            </w:r>
            <w:r w:rsidR="00A24976"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>C</w:t>
            </w:r>
            <w:r w:rsidRPr="004303A7"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>lear</w:t>
            </w:r>
          </w:p>
        </w:tc>
      </w:tr>
      <w:tr w:rsidR="00D57FD2" w:rsidRPr="00687135" w14:paraId="6B49E161" w14:textId="082F6DB0" w:rsidTr="00FA4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2006F101" w14:textId="653DBBB8" w:rsidR="00D57FD2" w:rsidRPr="00687135" w:rsidRDefault="0009305D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 xml:space="preserve">Prompt 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587AEB" w14:textId="77777777" w:rsidR="00D57FD2" w:rsidRPr="00687135" w:rsidRDefault="00D57FD2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70751E" w14:textId="77777777" w:rsidR="00D57FD2" w:rsidRPr="00687135" w:rsidRDefault="00D57FD2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BEA0" w14:textId="77777777" w:rsidR="00D57FD2" w:rsidRPr="00687135" w:rsidRDefault="00D57FD2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D57FD2" w:rsidRPr="00687135" w14:paraId="5202A6BB" w14:textId="627C8AF1" w:rsidTr="00FA41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pct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0C582C38" w14:textId="143A1D18" w:rsidR="00D57FD2" w:rsidRPr="00687135" w:rsidRDefault="0009305D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 w:rsidRPr="0068713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Transparent (i.e. objective statutory criteria apply)</w:t>
            </w:r>
          </w:p>
        </w:tc>
        <w:tc>
          <w:tcPr>
            <w:tcW w:w="678" w:type="pct"/>
            <w:tcBorders>
              <w:left w:val="single" w:sz="12" w:space="0" w:color="auto"/>
              <w:right w:val="single" w:sz="12" w:space="0" w:color="auto"/>
            </w:tcBorders>
          </w:tcPr>
          <w:p w14:paraId="2DA51C10" w14:textId="77777777" w:rsidR="00D57FD2" w:rsidRPr="00687135" w:rsidRDefault="00D57FD2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14:paraId="323262BC" w14:textId="77777777" w:rsidR="00D57FD2" w:rsidRPr="00687135" w:rsidRDefault="00D57FD2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76" w:type="pct"/>
            <w:tcBorders>
              <w:left w:val="single" w:sz="12" w:space="0" w:color="auto"/>
              <w:right w:val="single" w:sz="12" w:space="0" w:color="auto"/>
            </w:tcBorders>
          </w:tcPr>
          <w:p w14:paraId="5EEB25E7" w14:textId="77777777" w:rsidR="00D57FD2" w:rsidRPr="00687135" w:rsidRDefault="00D57FD2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D57FD2" w:rsidRPr="00687135" w14:paraId="481128BE" w14:textId="20CF2C6B" w:rsidTr="00FA4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AC32501" w14:textId="498AD73B" w:rsidR="00D57FD2" w:rsidRPr="00687135" w:rsidRDefault="0009305D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 w:rsidRPr="0068713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Unified (i.e</w:t>
            </w:r>
            <w:r w:rsidR="00D07B96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.</w:t>
            </w:r>
            <w:r w:rsidRPr="0068713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 xml:space="preserve"> same for all courts and instances)</w:t>
            </w:r>
          </w:p>
        </w:tc>
        <w:tc>
          <w:tcPr>
            <w:tcW w:w="6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F85BC" w14:textId="77777777" w:rsidR="00D57FD2" w:rsidRPr="00687135" w:rsidRDefault="00D57FD2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A4621" w14:textId="77777777" w:rsidR="00D57FD2" w:rsidRPr="00687135" w:rsidRDefault="00D57FD2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7C3F6" w14:textId="77777777" w:rsidR="00D57FD2" w:rsidRPr="00687135" w:rsidRDefault="00D57FD2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</w:tbl>
    <w:p w14:paraId="5554E92C" w14:textId="21F17339" w:rsidR="00E85126" w:rsidRPr="00415366" w:rsidRDefault="00E85126" w:rsidP="00687135">
      <w:pPr>
        <w:pStyle w:val="ListParagraph"/>
        <w:numPr>
          <w:ilvl w:val="2"/>
          <w:numId w:val="1"/>
        </w:numPr>
        <w:spacing w:before="120" w:line="276" w:lineRule="auto"/>
        <w:ind w:left="1225" w:hanging="505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 If the answer is no</w:t>
      </w:r>
      <w:r w:rsidR="00D57FD2" w:rsidRPr="00415366">
        <w:rPr>
          <w:b/>
          <w:bCs/>
          <w:lang w:val="en-GB"/>
        </w:rPr>
        <w:t xml:space="preserve"> or not clear</w:t>
      </w:r>
      <w:r w:rsidRPr="00415366">
        <w:rPr>
          <w:b/>
          <w:bCs/>
          <w:lang w:val="en-GB"/>
        </w:rPr>
        <w:t>, please elaborate on the reasons for this answer.</w:t>
      </w:r>
    </w:p>
    <w:p w14:paraId="0BF83441" w14:textId="77777777" w:rsidR="002A0EA7" w:rsidRPr="00415366" w:rsidRDefault="00E85126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lastRenderedPageBreak/>
        <w:t>Does the promotion procedure ensure diversity of candidates?</w:t>
      </w:r>
    </w:p>
    <w:p w14:paraId="5D758E82" w14:textId="6E6FC17B" w:rsidR="00E85126" w:rsidRPr="00415366" w:rsidRDefault="00E85126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What is the ratio of men </w:t>
      </w:r>
      <w:r w:rsidR="00D07B96" w:rsidRPr="00415366">
        <w:rPr>
          <w:b/>
          <w:bCs/>
          <w:lang w:val="en-GB"/>
        </w:rPr>
        <w:t xml:space="preserve">to </w:t>
      </w:r>
      <w:r w:rsidRPr="00415366">
        <w:rPr>
          <w:b/>
          <w:bCs/>
          <w:lang w:val="en-GB"/>
        </w:rPr>
        <w:t>women holding the office of:</w:t>
      </w:r>
    </w:p>
    <w:tbl>
      <w:tblPr>
        <w:tblStyle w:val="ListTable7Colorful"/>
        <w:tblW w:w="46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2"/>
        <w:gridCol w:w="1692"/>
        <w:gridCol w:w="1564"/>
      </w:tblGrid>
      <w:tr w:rsidR="001120B4" w:rsidRPr="00ED6F5E" w14:paraId="428208B2" w14:textId="77777777" w:rsidTr="00EB5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6E719A9" w14:textId="77777777" w:rsidR="001120B4" w:rsidRPr="001120B4" w:rsidRDefault="001120B4" w:rsidP="00C2147D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03DBC" w14:textId="77777777" w:rsidR="001120B4" w:rsidRPr="00ED6F5E" w:rsidRDefault="001120B4" w:rsidP="00C214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Men</w:t>
            </w: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D513B" w14:textId="77777777" w:rsidR="001120B4" w:rsidRPr="00ED6F5E" w:rsidRDefault="001120B4" w:rsidP="00C214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Women</w:t>
            </w:r>
          </w:p>
        </w:tc>
      </w:tr>
      <w:tr w:rsidR="001120B4" w:rsidRPr="00ED6F5E" w14:paraId="4D8AE593" w14:textId="77777777" w:rsidTr="00EB5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11945A5A" w14:textId="65BCD054" w:rsidR="001120B4" w:rsidRPr="001120B4" w:rsidRDefault="001120B4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1120B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President of a </w:t>
            </w:r>
            <w:r w:rsidR="00187D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</w:t>
            </w:r>
            <w:r w:rsidRPr="001120B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ocal </w:t>
            </w:r>
            <w:r w:rsidR="00187D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</w:t>
            </w:r>
            <w:r w:rsidRPr="001120B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istrict) </w:t>
            </w:r>
            <w:r w:rsidR="00187D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  <w:r w:rsidRPr="001120B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ourt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5ADF54" w14:textId="77777777" w:rsidR="001120B4" w:rsidRPr="00ED6F5E" w:rsidRDefault="001120B4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364892" w14:textId="77777777" w:rsidR="001120B4" w:rsidRPr="00ED6F5E" w:rsidRDefault="001120B4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1120B4" w:rsidRPr="00ED6F5E" w14:paraId="233E58AD" w14:textId="77777777" w:rsidTr="00EB5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pct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64961EC1" w14:textId="43EF0614" w:rsidR="001120B4" w:rsidRPr="001120B4" w:rsidRDefault="001120B4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1120B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President of a </w:t>
            </w:r>
            <w:r w:rsidR="00187D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</w:t>
            </w:r>
            <w:r w:rsidRPr="001120B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egional </w:t>
            </w:r>
            <w:r w:rsidR="00187D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  <w:r w:rsidRPr="001120B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ourt</w:t>
            </w:r>
          </w:p>
        </w:tc>
        <w:tc>
          <w:tcPr>
            <w:tcW w:w="1017" w:type="pct"/>
            <w:tcBorders>
              <w:left w:val="single" w:sz="12" w:space="0" w:color="auto"/>
              <w:right w:val="single" w:sz="12" w:space="0" w:color="auto"/>
            </w:tcBorders>
          </w:tcPr>
          <w:p w14:paraId="6E26B098" w14:textId="77777777" w:rsidR="001120B4" w:rsidRPr="00ED6F5E" w:rsidRDefault="001120B4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940" w:type="pct"/>
            <w:tcBorders>
              <w:left w:val="single" w:sz="12" w:space="0" w:color="auto"/>
              <w:right w:val="single" w:sz="12" w:space="0" w:color="auto"/>
            </w:tcBorders>
          </w:tcPr>
          <w:p w14:paraId="5D51B94B" w14:textId="77777777" w:rsidR="001120B4" w:rsidRPr="00ED6F5E" w:rsidRDefault="001120B4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1120B4" w:rsidRPr="00ED6F5E" w14:paraId="6E1A9CA6" w14:textId="77777777" w:rsidTr="00EB5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9DCA3F0" w14:textId="7AD02143" w:rsidR="001120B4" w:rsidRPr="001120B4" w:rsidRDefault="001120B4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1120B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President of a </w:t>
            </w:r>
            <w:r w:rsidR="00187D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</w:t>
            </w:r>
            <w:r w:rsidRPr="001120B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igh </w:t>
            </w:r>
            <w:r w:rsidR="00187D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  <w:r w:rsidRPr="001120B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ourt</w:t>
            </w:r>
          </w:p>
        </w:tc>
        <w:tc>
          <w:tcPr>
            <w:tcW w:w="10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A05C8" w14:textId="77777777" w:rsidR="001120B4" w:rsidRPr="00ED6F5E" w:rsidRDefault="001120B4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94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C8A19" w14:textId="77777777" w:rsidR="001120B4" w:rsidRPr="00ED6F5E" w:rsidRDefault="001120B4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</w:tr>
    </w:tbl>
    <w:p w14:paraId="6AC4FC3C" w14:textId="0BC59999" w:rsidR="00415366" w:rsidRDefault="00E85126" w:rsidP="00187455">
      <w:pPr>
        <w:pStyle w:val="ListParagraph"/>
        <w:numPr>
          <w:ilvl w:val="2"/>
          <w:numId w:val="1"/>
        </w:numPr>
        <w:spacing w:before="120" w:line="276" w:lineRule="auto"/>
        <w:ind w:left="1225" w:hanging="505"/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>If your court system has more instances, please specify.</w:t>
      </w:r>
    </w:p>
    <w:p w14:paraId="55DB3C83" w14:textId="77777777" w:rsidR="00E435E6" w:rsidRPr="00187455" w:rsidRDefault="00E435E6" w:rsidP="00E435E6">
      <w:pPr>
        <w:pStyle w:val="ListParagraph"/>
        <w:spacing w:before="120" w:line="276" w:lineRule="auto"/>
        <w:ind w:left="1225"/>
        <w:jc w:val="both"/>
        <w:rPr>
          <w:b/>
          <w:bCs/>
          <w:lang w:val="en-GB"/>
        </w:rPr>
      </w:pPr>
    </w:p>
    <w:p w14:paraId="4F1AFA47" w14:textId="77777777" w:rsidR="00E85126" w:rsidRPr="00415366" w:rsidRDefault="00E85126" w:rsidP="00E85126">
      <w:pPr>
        <w:pStyle w:val="ListParagraph"/>
        <w:numPr>
          <w:ilvl w:val="0"/>
          <w:numId w:val="1"/>
        </w:numPr>
        <w:spacing w:line="276" w:lineRule="auto"/>
        <w:rPr>
          <w:b/>
          <w:bCs/>
          <w:lang w:val="en-GB"/>
        </w:rPr>
      </w:pPr>
      <w:r w:rsidRPr="00415366">
        <w:rPr>
          <w:b/>
          <w:bCs/>
          <w:lang w:val="en-GB"/>
        </w:rPr>
        <w:t>Summary Questions</w:t>
      </w:r>
    </w:p>
    <w:p w14:paraId="59004524" w14:textId="540A0DBA" w:rsidR="00E85126" w:rsidRPr="00415366" w:rsidRDefault="00E85126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>Has there been any research in your country t</w:t>
      </w:r>
      <w:r w:rsidR="00FA137D" w:rsidRPr="00415366">
        <w:rPr>
          <w:b/>
          <w:bCs/>
          <w:lang w:val="en-GB"/>
        </w:rPr>
        <w:t>o</w:t>
      </w:r>
      <w:r w:rsidRPr="00415366">
        <w:rPr>
          <w:b/>
          <w:bCs/>
          <w:lang w:val="en-GB"/>
        </w:rPr>
        <w:t xml:space="preserve"> assess the prestige/social status of judges </w:t>
      </w:r>
      <w:r w:rsidR="00FA137D" w:rsidRPr="00415366">
        <w:rPr>
          <w:b/>
          <w:bCs/>
          <w:lang w:val="en-GB"/>
        </w:rPr>
        <w:t xml:space="preserve">among </w:t>
      </w:r>
      <w:r w:rsidRPr="00415366">
        <w:rPr>
          <w:b/>
          <w:bCs/>
          <w:lang w:val="en-GB"/>
        </w:rPr>
        <w:t xml:space="preserve">the </w:t>
      </w:r>
      <w:proofErr w:type="gramStart"/>
      <w:r w:rsidRPr="00415366">
        <w:rPr>
          <w:b/>
          <w:bCs/>
          <w:lang w:val="en-GB"/>
        </w:rPr>
        <w:t>general public</w:t>
      </w:r>
      <w:proofErr w:type="gramEnd"/>
      <w:r w:rsidRPr="00415366">
        <w:rPr>
          <w:b/>
          <w:bCs/>
          <w:lang w:val="en-GB"/>
        </w:rPr>
        <w:t>?</w:t>
      </w:r>
    </w:p>
    <w:p w14:paraId="3AC340AC" w14:textId="77777777" w:rsidR="00306D54" w:rsidRPr="00415366" w:rsidRDefault="00306D54" w:rsidP="00306D54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>Are any special measures used to increase attractiveness, such as human resource management?</w:t>
      </w:r>
    </w:p>
    <w:p w14:paraId="2CA7C1D1" w14:textId="3ECC4042" w:rsidR="00306D54" w:rsidRPr="00415366" w:rsidRDefault="00306D54" w:rsidP="00306D54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Are surveys of law students conducted regarding their </w:t>
      </w:r>
      <w:r w:rsidR="00812B4A" w:rsidRPr="00415366">
        <w:rPr>
          <w:b/>
          <w:bCs/>
          <w:lang w:val="en-GB"/>
        </w:rPr>
        <w:t xml:space="preserve">interest in </w:t>
      </w:r>
      <w:r w:rsidRPr="00415366">
        <w:rPr>
          <w:b/>
          <w:bCs/>
          <w:lang w:val="en-GB"/>
        </w:rPr>
        <w:t>choos</w:t>
      </w:r>
      <w:r w:rsidR="00812B4A" w:rsidRPr="00415366">
        <w:rPr>
          <w:b/>
          <w:bCs/>
          <w:lang w:val="en-GB"/>
        </w:rPr>
        <w:t>ing</w:t>
      </w:r>
      <w:r w:rsidRPr="00415366">
        <w:rPr>
          <w:b/>
          <w:bCs/>
          <w:lang w:val="en-GB"/>
        </w:rPr>
        <w:t xml:space="preserve"> the profession of judge?</w:t>
      </w:r>
    </w:p>
    <w:p w14:paraId="7A695DA0" w14:textId="5672397C" w:rsidR="00E85126" w:rsidRPr="00415366" w:rsidRDefault="00E85126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Does the judiciary in your country experience a lack of candidates interested in becoming a judge? </w:t>
      </w:r>
    </w:p>
    <w:p w14:paraId="13F5CA35" w14:textId="54C88BEE" w:rsidR="00DC7B0E" w:rsidRPr="00415366" w:rsidRDefault="00AB28B2" w:rsidP="00DC7B0E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Are you experiencing </w:t>
      </w:r>
      <w:r w:rsidR="00FA137D" w:rsidRPr="00415366">
        <w:rPr>
          <w:b/>
          <w:bCs/>
          <w:lang w:val="en-GB"/>
        </w:rPr>
        <w:t xml:space="preserve">a </w:t>
      </w:r>
      <w:r w:rsidRPr="00415366">
        <w:rPr>
          <w:b/>
          <w:bCs/>
          <w:lang w:val="en-GB"/>
        </w:rPr>
        <w:t>lack of judges that would affect the functioning of the judiciary?</w:t>
      </w:r>
    </w:p>
    <w:p w14:paraId="0D5C24C2" w14:textId="2D73FD14" w:rsidR="00DC7B0E" w:rsidRPr="00415366" w:rsidRDefault="00602C00" w:rsidP="00DC7B0E">
      <w:pPr>
        <w:pStyle w:val="ListParagraph"/>
        <w:numPr>
          <w:ilvl w:val="2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 xml:space="preserve"> </w:t>
      </w:r>
      <w:r w:rsidR="00DC7B0E" w:rsidRPr="00415366">
        <w:rPr>
          <w:b/>
          <w:bCs/>
          <w:lang w:val="en-GB"/>
        </w:rPr>
        <w:t xml:space="preserve">Are there any vacant judicial posts in your country due to the lack of interest or </w:t>
      </w:r>
      <w:r w:rsidR="00FA137D" w:rsidRPr="00415366">
        <w:rPr>
          <w:b/>
          <w:bCs/>
          <w:lang w:val="en-GB"/>
        </w:rPr>
        <w:t xml:space="preserve">unsuitability of </w:t>
      </w:r>
      <w:r w:rsidR="00DC7B0E" w:rsidRPr="00415366">
        <w:rPr>
          <w:b/>
          <w:bCs/>
          <w:lang w:val="en-GB"/>
        </w:rPr>
        <w:t>candidates?</w:t>
      </w:r>
    </w:p>
    <w:p w14:paraId="3739C461" w14:textId="4375D933" w:rsidR="00E85126" w:rsidRPr="00415366" w:rsidRDefault="00E85126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en-GB"/>
        </w:rPr>
      </w:pPr>
      <w:r w:rsidRPr="00415366">
        <w:rPr>
          <w:b/>
          <w:bCs/>
          <w:lang w:val="en-GB"/>
        </w:rPr>
        <w:t>Please indicate (</w:t>
      </w:r>
      <w:r w:rsidR="007307A0" w:rsidRPr="00415366">
        <w:rPr>
          <w:b/>
          <w:bCs/>
          <w:lang w:val="en-GB"/>
        </w:rPr>
        <w:t>“</w:t>
      </w:r>
      <w:r w:rsidRPr="00415366">
        <w:rPr>
          <w:b/>
          <w:bCs/>
          <w:lang w:val="en-GB"/>
        </w:rPr>
        <w:t>X</w:t>
      </w:r>
      <w:r w:rsidR="007307A0" w:rsidRPr="00415366">
        <w:rPr>
          <w:b/>
          <w:bCs/>
          <w:lang w:val="en-GB"/>
        </w:rPr>
        <w:t>”</w:t>
      </w:r>
      <w:r w:rsidRPr="00415366">
        <w:rPr>
          <w:b/>
          <w:bCs/>
          <w:lang w:val="en-GB"/>
        </w:rPr>
        <w:t>) how the following factors, in your view, affect the attractiveness of the judiciary</w:t>
      </w:r>
      <w:r w:rsidR="00736252" w:rsidRPr="00415366">
        <w:rPr>
          <w:b/>
          <w:bCs/>
          <w:lang w:val="en-GB"/>
        </w:rPr>
        <w:t xml:space="preserve"> for </w:t>
      </w:r>
      <w:r w:rsidR="00B13C52" w:rsidRPr="00415366">
        <w:rPr>
          <w:b/>
          <w:bCs/>
          <w:lang w:val="en-GB"/>
        </w:rPr>
        <w:t>those</w:t>
      </w:r>
      <w:r w:rsidR="00736252" w:rsidRPr="00415366">
        <w:rPr>
          <w:b/>
          <w:bCs/>
          <w:lang w:val="en-GB"/>
        </w:rPr>
        <w:t xml:space="preserve"> interested in becoming a judge</w:t>
      </w:r>
      <w:r w:rsidRPr="00415366">
        <w:rPr>
          <w:b/>
          <w:bCs/>
          <w:lang w:val="en-GB"/>
        </w:rPr>
        <w:t>.</w:t>
      </w:r>
    </w:p>
    <w:tbl>
      <w:tblPr>
        <w:tblStyle w:val="ListTable7Colorful"/>
        <w:tblW w:w="46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917"/>
        <w:gridCol w:w="917"/>
        <w:gridCol w:w="828"/>
        <w:gridCol w:w="842"/>
        <w:gridCol w:w="842"/>
      </w:tblGrid>
      <w:tr w:rsidR="009C2CED" w:rsidRPr="00432471" w14:paraId="05A99A1C" w14:textId="77777777" w:rsidTr="00FA4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E2F7D74" w14:textId="77777777" w:rsidR="009C2CED" w:rsidRPr="00432471" w:rsidRDefault="009C2CED" w:rsidP="00261D77">
            <w:pPr>
              <w:spacing w:line="276" w:lineRule="auto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C982B" w14:textId="13026E67" w:rsidR="009C2CED" w:rsidRPr="00432471" w:rsidRDefault="009C2CED" w:rsidP="00261D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4324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Highly </w:t>
            </w:r>
            <w:r w:rsidR="00187D26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n</w:t>
            </w:r>
            <w:r w:rsidRPr="004324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egative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678F9" w14:textId="6A7547AA" w:rsidR="009C2CED" w:rsidRPr="00432471" w:rsidRDefault="009C2CED" w:rsidP="00261D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4324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Rather </w:t>
            </w:r>
            <w:r w:rsidR="00187D26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n</w:t>
            </w:r>
            <w:r w:rsidRPr="004324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egative</w:t>
            </w:r>
          </w:p>
        </w:tc>
        <w:tc>
          <w:tcPr>
            <w:tcW w:w="4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BA9A5" w14:textId="60E02B0A" w:rsidR="009C2CED" w:rsidRPr="00432471" w:rsidRDefault="009C2CED" w:rsidP="00261D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4324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Neutral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7F9D3" w14:textId="50769C00" w:rsidR="009C2CED" w:rsidRPr="00432471" w:rsidRDefault="009C2CED" w:rsidP="00261D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4324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Rather </w:t>
            </w:r>
            <w:r w:rsidR="00187D26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p</w:t>
            </w:r>
            <w:r w:rsidRPr="004324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ositive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82084" w14:textId="77BF4D45" w:rsidR="009C2CED" w:rsidRPr="00432471" w:rsidRDefault="009C2CED" w:rsidP="00261D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4324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Highly </w:t>
            </w:r>
            <w:r w:rsidR="00187D26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p</w:t>
            </w:r>
            <w:r w:rsidRPr="004324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ositive</w:t>
            </w:r>
          </w:p>
        </w:tc>
      </w:tr>
      <w:tr w:rsidR="009C2CED" w:rsidRPr="00432471" w14:paraId="5C29FBAF" w14:textId="77777777" w:rsidTr="00FA4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689CE48" w14:textId="519DAA31" w:rsidR="009C2CED" w:rsidRPr="00432471" w:rsidRDefault="002D48A2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432471"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 xml:space="preserve">Ethical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>s</w:t>
            </w:r>
            <w:r w:rsidRPr="00432471"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>tandards</w:t>
            </w:r>
            <w:r w:rsidRPr="004324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BB7D24" w14:textId="77777777" w:rsidR="009C2CED" w:rsidRPr="00432471" w:rsidRDefault="009C2CED" w:rsidP="00261D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BCB7E0" w14:textId="77777777" w:rsidR="009C2CED" w:rsidRPr="00432471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E6F880" w14:textId="77777777" w:rsidR="009C2CED" w:rsidRPr="00432471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D7FE18" w14:textId="77777777" w:rsidR="009C2CED" w:rsidRPr="00432471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3BD662" w14:textId="77777777" w:rsidR="009C2CED" w:rsidRPr="00432471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9C2CED" w:rsidRPr="00432471" w14:paraId="73B544BB" w14:textId="77777777" w:rsidTr="00FA4193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1A94988" w14:textId="00A3C815" w:rsidR="009C2CED" w:rsidRPr="00432471" w:rsidRDefault="002D48A2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432471"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 xml:space="preserve">Limitations on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>s</w:t>
            </w:r>
            <w:r w:rsidRPr="00432471"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 xml:space="preserve">econdary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>a</w:t>
            </w:r>
            <w:r w:rsidRPr="00432471"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 xml:space="preserve">ctivities of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>j</w:t>
            </w:r>
            <w:r w:rsidRPr="00432471"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>udges</w:t>
            </w:r>
            <w:r w:rsidRPr="004324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6C1E4" w14:textId="77777777" w:rsidR="009C2CED" w:rsidRPr="00432471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93FB6" w14:textId="77777777" w:rsidR="009C2CED" w:rsidRPr="00432471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E1AF0" w14:textId="77777777" w:rsidR="009C2CED" w:rsidRPr="00432471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C195E" w14:textId="77777777" w:rsidR="009C2CED" w:rsidRPr="00432471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5FD1F" w14:textId="77777777" w:rsidR="009C2CED" w:rsidRPr="00432471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9C2CED" w:rsidRPr="00432471" w14:paraId="74C3F564" w14:textId="77777777" w:rsidTr="00FA4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C1ABC3D" w14:textId="254EA6BF" w:rsidR="009C2CED" w:rsidRPr="00432471" w:rsidRDefault="002D48A2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432471"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>Prestige</w:t>
            </w:r>
            <w:r w:rsidRPr="004324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B41ED6" w14:textId="77777777" w:rsidR="009C2CED" w:rsidRPr="00432471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0FFE2A" w14:textId="77777777" w:rsidR="009C2CED" w:rsidRPr="00432471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966600" w14:textId="77777777" w:rsidR="009C2CED" w:rsidRPr="00432471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D3F88D" w14:textId="77777777" w:rsidR="009C2CED" w:rsidRPr="00432471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2F7EF" w14:textId="77777777" w:rsidR="009C2CED" w:rsidRPr="00432471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9C2CED" w:rsidRPr="00432471" w14:paraId="7123FA8E" w14:textId="77777777" w:rsidTr="00FA4193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CA9FB5C" w14:textId="6A09DB66" w:rsidR="009C2CED" w:rsidRPr="00432471" w:rsidRDefault="002D48A2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4324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Promotion </w:t>
            </w: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p</w:t>
            </w:r>
            <w:r w:rsidRPr="004324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rocedure </w:t>
            </w: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CBFFB" w14:textId="77777777" w:rsidR="009C2CED" w:rsidRPr="00432471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FDC592" w14:textId="77777777" w:rsidR="009C2CED" w:rsidRPr="00432471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912D29" w14:textId="77777777" w:rsidR="009C2CED" w:rsidRPr="00432471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7E3D6F" w14:textId="77777777" w:rsidR="009C2CED" w:rsidRPr="00432471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07A65C" w14:textId="77777777" w:rsidR="009C2CED" w:rsidRPr="00432471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9C2CED" w:rsidRPr="00432471" w14:paraId="3E45A1BC" w14:textId="77777777" w:rsidTr="00FA4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C500470" w14:textId="2896FCDC" w:rsidR="009C2CED" w:rsidRPr="00432471" w:rsidRDefault="002D48A2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4324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Remuneration</w:t>
            </w: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C6F10F" w14:textId="77777777" w:rsidR="009C2CED" w:rsidRPr="00432471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ACB62" w14:textId="77777777" w:rsidR="009C2CED" w:rsidRPr="00432471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916B1" w14:textId="77777777" w:rsidR="009C2CED" w:rsidRPr="00432471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E83E99" w14:textId="77777777" w:rsidR="009C2CED" w:rsidRPr="00432471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B63332" w14:textId="77777777" w:rsidR="009C2CED" w:rsidRPr="00432471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9C2CED" w:rsidRPr="00432471" w14:paraId="45769324" w14:textId="77777777" w:rsidTr="00FA4193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05A702F" w14:textId="555FADF9" w:rsidR="009C2CED" w:rsidRPr="00432471" w:rsidRDefault="002D48A2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</w:pPr>
            <w:r w:rsidRPr="004324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Retirement </w:t>
            </w: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p</w:t>
            </w:r>
            <w:r w:rsidRPr="004324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olicy</w:t>
            </w: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E681A" w14:textId="77777777" w:rsidR="009C2CED" w:rsidRPr="00432471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CB405" w14:textId="77777777" w:rsidR="009C2CED" w:rsidRPr="00432471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4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2DFFC" w14:textId="77777777" w:rsidR="009C2CED" w:rsidRPr="00432471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79AEB" w14:textId="77777777" w:rsidR="009C2CED" w:rsidRPr="00432471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2EF113" w14:textId="77777777" w:rsidR="009C2CED" w:rsidRPr="00432471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</w:tr>
      <w:tr w:rsidR="009C2CED" w:rsidRPr="00432471" w14:paraId="6B8A77B0" w14:textId="77777777" w:rsidTr="00FA4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0F7A371" w14:textId="1732C7B3" w:rsidR="009C2CED" w:rsidRPr="00432471" w:rsidRDefault="002D48A2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</w:pPr>
            <w:r w:rsidRPr="004324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Selection </w:t>
            </w: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p</w:t>
            </w:r>
            <w:r w:rsidRPr="004324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rocedure</w:t>
            </w: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461E4F" w14:textId="77777777" w:rsidR="009C2CED" w:rsidRPr="00432471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5AB13" w14:textId="77777777" w:rsidR="009C2CED" w:rsidRPr="00432471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4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09A5E" w14:textId="77777777" w:rsidR="009C2CED" w:rsidRPr="00432471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F744" w14:textId="77777777" w:rsidR="009C2CED" w:rsidRPr="00432471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50D3DA" w14:textId="77777777" w:rsidR="009C2CED" w:rsidRPr="00432471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</w:tr>
      <w:tr w:rsidR="009C2CED" w:rsidRPr="00432471" w14:paraId="7D4D34E6" w14:textId="77777777" w:rsidTr="00FA4193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A1E8E07" w14:textId="263F7E09" w:rsidR="009C2CED" w:rsidRPr="00432471" w:rsidRDefault="002D48A2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</w:pPr>
            <w:r w:rsidRPr="004324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Social and </w:t>
            </w: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h</w:t>
            </w:r>
            <w:r w:rsidRPr="004324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ealth </w:t>
            </w: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b</w:t>
            </w:r>
            <w:r w:rsidRPr="004324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enefits</w:t>
            </w:r>
          </w:p>
        </w:tc>
        <w:tc>
          <w:tcPr>
            <w:tcW w:w="5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B7C62" w14:textId="77777777" w:rsidR="009C2CED" w:rsidRPr="00432471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5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F8D47" w14:textId="77777777" w:rsidR="009C2CED" w:rsidRPr="00432471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49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B8FD2" w14:textId="77777777" w:rsidR="009C2CED" w:rsidRPr="00432471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4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93984" w14:textId="77777777" w:rsidR="009C2CED" w:rsidRPr="00432471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  <w:tc>
          <w:tcPr>
            <w:tcW w:w="4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048B5" w14:textId="77777777" w:rsidR="009C2CED" w:rsidRPr="00432471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GB"/>
              </w:rPr>
            </w:pPr>
          </w:p>
        </w:tc>
      </w:tr>
    </w:tbl>
    <w:p w14:paraId="1D68661B" w14:textId="77777777" w:rsidR="00137E33" w:rsidRPr="00137E33" w:rsidRDefault="00137E33" w:rsidP="00137E33">
      <w:pPr>
        <w:jc w:val="both"/>
        <w:rPr>
          <w:lang w:val="en-GB"/>
        </w:rPr>
      </w:pPr>
    </w:p>
    <w:p w14:paraId="3C63B092" w14:textId="77777777" w:rsidR="002D7026" w:rsidRPr="00137E33" w:rsidRDefault="002D7026"/>
    <w:sectPr w:rsidR="002D7026" w:rsidRPr="00137E33" w:rsidSect="008B12C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E6BDB" w14:textId="77777777" w:rsidR="008B12C8" w:rsidRDefault="008B12C8" w:rsidP="007307A0">
      <w:pPr>
        <w:spacing w:after="0" w:line="240" w:lineRule="auto"/>
      </w:pPr>
      <w:r>
        <w:separator/>
      </w:r>
    </w:p>
  </w:endnote>
  <w:endnote w:type="continuationSeparator" w:id="0">
    <w:p w14:paraId="5F4EDC56" w14:textId="77777777" w:rsidR="008B12C8" w:rsidRDefault="008B12C8" w:rsidP="0073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4259728"/>
      <w:docPartObj>
        <w:docPartGallery w:val="Page Numbers (Bottom of Page)"/>
        <w:docPartUnique/>
      </w:docPartObj>
    </w:sdtPr>
    <w:sdtContent>
      <w:p w14:paraId="6DF63613" w14:textId="7CBEF870" w:rsidR="007307A0" w:rsidRDefault="007307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426F56" w14:textId="77777777" w:rsidR="007307A0" w:rsidRDefault="00730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25396" w14:textId="77777777" w:rsidR="008B12C8" w:rsidRDefault="008B12C8" w:rsidP="007307A0">
      <w:pPr>
        <w:spacing w:after="0" w:line="240" w:lineRule="auto"/>
      </w:pPr>
      <w:r>
        <w:separator/>
      </w:r>
    </w:p>
  </w:footnote>
  <w:footnote w:type="continuationSeparator" w:id="0">
    <w:p w14:paraId="6D8F26AD" w14:textId="77777777" w:rsidR="008B12C8" w:rsidRDefault="008B12C8" w:rsidP="0073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56DC4"/>
    <w:multiLevelType w:val="multilevel"/>
    <w:tmpl w:val="03763F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6150C3"/>
    <w:multiLevelType w:val="hybridMultilevel"/>
    <w:tmpl w:val="0A56DA0A"/>
    <w:lvl w:ilvl="0" w:tplc="040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93089549">
    <w:abstractNumId w:val="0"/>
  </w:num>
  <w:num w:numId="2" w16cid:durableId="1371538639">
    <w:abstractNumId w:val="1"/>
  </w:num>
  <w:num w:numId="3" w16cid:durableId="261304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C5"/>
    <w:rsid w:val="00003E38"/>
    <w:rsid w:val="000306B2"/>
    <w:rsid w:val="00042D16"/>
    <w:rsid w:val="00047A1B"/>
    <w:rsid w:val="00082F75"/>
    <w:rsid w:val="0009305D"/>
    <w:rsid w:val="000A756E"/>
    <w:rsid w:val="000E756F"/>
    <w:rsid w:val="001120B4"/>
    <w:rsid w:val="00137E33"/>
    <w:rsid w:val="00145110"/>
    <w:rsid w:val="00155F25"/>
    <w:rsid w:val="00157BEA"/>
    <w:rsid w:val="00162069"/>
    <w:rsid w:val="0018324A"/>
    <w:rsid w:val="00187455"/>
    <w:rsid w:val="00187D26"/>
    <w:rsid w:val="00193E01"/>
    <w:rsid w:val="001A2C79"/>
    <w:rsid w:val="001A4A45"/>
    <w:rsid w:val="001A6D5A"/>
    <w:rsid w:val="001B4CC4"/>
    <w:rsid w:val="001C0993"/>
    <w:rsid w:val="001E4D7D"/>
    <w:rsid w:val="001F3C57"/>
    <w:rsid w:val="00212761"/>
    <w:rsid w:val="002306FB"/>
    <w:rsid w:val="00273954"/>
    <w:rsid w:val="002A0EA7"/>
    <w:rsid w:val="002A6470"/>
    <w:rsid w:val="002B2D49"/>
    <w:rsid w:val="002C1B20"/>
    <w:rsid w:val="002C1FED"/>
    <w:rsid w:val="002D18BF"/>
    <w:rsid w:val="002D48A2"/>
    <w:rsid w:val="002D7026"/>
    <w:rsid w:val="002F1A08"/>
    <w:rsid w:val="002F275E"/>
    <w:rsid w:val="00306D54"/>
    <w:rsid w:val="0031785F"/>
    <w:rsid w:val="0032508E"/>
    <w:rsid w:val="00344036"/>
    <w:rsid w:val="00386347"/>
    <w:rsid w:val="003969BC"/>
    <w:rsid w:val="003B21CC"/>
    <w:rsid w:val="003B6733"/>
    <w:rsid w:val="003E0BEF"/>
    <w:rsid w:val="00415366"/>
    <w:rsid w:val="0041691C"/>
    <w:rsid w:val="004303A7"/>
    <w:rsid w:val="00432471"/>
    <w:rsid w:val="00445DE2"/>
    <w:rsid w:val="00450B38"/>
    <w:rsid w:val="00452C90"/>
    <w:rsid w:val="00456E73"/>
    <w:rsid w:val="00470DA0"/>
    <w:rsid w:val="00490546"/>
    <w:rsid w:val="004E7E70"/>
    <w:rsid w:val="00515577"/>
    <w:rsid w:val="0052255B"/>
    <w:rsid w:val="00544CE5"/>
    <w:rsid w:val="00563DBB"/>
    <w:rsid w:val="00582F4E"/>
    <w:rsid w:val="005A162C"/>
    <w:rsid w:val="005B26FC"/>
    <w:rsid w:val="005C0254"/>
    <w:rsid w:val="005C4C25"/>
    <w:rsid w:val="00602C00"/>
    <w:rsid w:val="00606DCB"/>
    <w:rsid w:val="00620399"/>
    <w:rsid w:val="006301F8"/>
    <w:rsid w:val="0063066F"/>
    <w:rsid w:val="00631971"/>
    <w:rsid w:val="00635B35"/>
    <w:rsid w:val="00640DBF"/>
    <w:rsid w:val="0066601C"/>
    <w:rsid w:val="006835F0"/>
    <w:rsid w:val="00683618"/>
    <w:rsid w:val="00687135"/>
    <w:rsid w:val="006877BE"/>
    <w:rsid w:val="006B0AB2"/>
    <w:rsid w:val="006C7297"/>
    <w:rsid w:val="006D4F76"/>
    <w:rsid w:val="006D6351"/>
    <w:rsid w:val="006F5E5B"/>
    <w:rsid w:val="006F74B4"/>
    <w:rsid w:val="00725001"/>
    <w:rsid w:val="007307A0"/>
    <w:rsid w:val="00736252"/>
    <w:rsid w:val="00753B91"/>
    <w:rsid w:val="007841B2"/>
    <w:rsid w:val="007A24F1"/>
    <w:rsid w:val="007B737B"/>
    <w:rsid w:val="007D66E1"/>
    <w:rsid w:val="00804E25"/>
    <w:rsid w:val="008101DA"/>
    <w:rsid w:val="00812B4A"/>
    <w:rsid w:val="00822399"/>
    <w:rsid w:val="0082634C"/>
    <w:rsid w:val="0088247B"/>
    <w:rsid w:val="008912C4"/>
    <w:rsid w:val="00892444"/>
    <w:rsid w:val="008B12C8"/>
    <w:rsid w:val="008C2798"/>
    <w:rsid w:val="008E5A46"/>
    <w:rsid w:val="008F49E8"/>
    <w:rsid w:val="00900CA7"/>
    <w:rsid w:val="00924F1D"/>
    <w:rsid w:val="00941DE8"/>
    <w:rsid w:val="009546B3"/>
    <w:rsid w:val="00966E03"/>
    <w:rsid w:val="009677CB"/>
    <w:rsid w:val="00975A53"/>
    <w:rsid w:val="00983983"/>
    <w:rsid w:val="009A4F39"/>
    <w:rsid w:val="009B11BC"/>
    <w:rsid w:val="009C2CED"/>
    <w:rsid w:val="009D7F28"/>
    <w:rsid w:val="00A0023F"/>
    <w:rsid w:val="00A13C7F"/>
    <w:rsid w:val="00A20062"/>
    <w:rsid w:val="00A235DD"/>
    <w:rsid w:val="00A24976"/>
    <w:rsid w:val="00A418F9"/>
    <w:rsid w:val="00A50DF1"/>
    <w:rsid w:val="00A521F9"/>
    <w:rsid w:val="00A546C5"/>
    <w:rsid w:val="00A548E9"/>
    <w:rsid w:val="00A66A35"/>
    <w:rsid w:val="00AA7822"/>
    <w:rsid w:val="00AB28B2"/>
    <w:rsid w:val="00AC4F51"/>
    <w:rsid w:val="00AD0E1C"/>
    <w:rsid w:val="00AE65FA"/>
    <w:rsid w:val="00B01F7C"/>
    <w:rsid w:val="00B06A8E"/>
    <w:rsid w:val="00B13C52"/>
    <w:rsid w:val="00B30595"/>
    <w:rsid w:val="00B3347D"/>
    <w:rsid w:val="00B53C2F"/>
    <w:rsid w:val="00B54B62"/>
    <w:rsid w:val="00B62A80"/>
    <w:rsid w:val="00B66889"/>
    <w:rsid w:val="00B746EF"/>
    <w:rsid w:val="00B8395F"/>
    <w:rsid w:val="00BF439F"/>
    <w:rsid w:val="00BF5441"/>
    <w:rsid w:val="00C1005F"/>
    <w:rsid w:val="00C428B1"/>
    <w:rsid w:val="00C44D42"/>
    <w:rsid w:val="00C55A41"/>
    <w:rsid w:val="00C75E02"/>
    <w:rsid w:val="00C905CD"/>
    <w:rsid w:val="00C9222C"/>
    <w:rsid w:val="00C92B01"/>
    <w:rsid w:val="00CA078B"/>
    <w:rsid w:val="00CA54DF"/>
    <w:rsid w:val="00CB70C8"/>
    <w:rsid w:val="00CD37E3"/>
    <w:rsid w:val="00CE28EF"/>
    <w:rsid w:val="00CF1FFD"/>
    <w:rsid w:val="00D07B96"/>
    <w:rsid w:val="00D30BC6"/>
    <w:rsid w:val="00D30E38"/>
    <w:rsid w:val="00D34DF3"/>
    <w:rsid w:val="00D35EF1"/>
    <w:rsid w:val="00D456F8"/>
    <w:rsid w:val="00D57FD2"/>
    <w:rsid w:val="00D622C7"/>
    <w:rsid w:val="00D77122"/>
    <w:rsid w:val="00D82E69"/>
    <w:rsid w:val="00D875B4"/>
    <w:rsid w:val="00DB682B"/>
    <w:rsid w:val="00DC7B0E"/>
    <w:rsid w:val="00DD1B1E"/>
    <w:rsid w:val="00DD362F"/>
    <w:rsid w:val="00DE610D"/>
    <w:rsid w:val="00E00A44"/>
    <w:rsid w:val="00E0534C"/>
    <w:rsid w:val="00E435E6"/>
    <w:rsid w:val="00E54D71"/>
    <w:rsid w:val="00E670DB"/>
    <w:rsid w:val="00E76EC5"/>
    <w:rsid w:val="00E76F2F"/>
    <w:rsid w:val="00E85126"/>
    <w:rsid w:val="00E922AB"/>
    <w:rsid w:val="00EB5AA5"/>
    <w:rsid w:val="00EC04CD"/>
    <w:rsid w:val="00ED6F5E"/>
    <w:rsid w:val="00EE4A1B"/>
    <w:rsid w:val="00EF4B1E"/>
    <w:rsid w:val="00F045B0"/>
    <w:rsid w:val="00F046C7"/>
    <w:rsid w:val="00F163B6"/>
    <w:rsid w:val="00F33D6B"/>
    <w:rsid w:val="00F3430E"/>
    <w:rsid w:val="00F96E99"/>
    <w:rsid w:val="00FA137D"/>
    <w:rsid w:val="00FA4193"/>
    <w:rsid w:val="00FE7CC2"/>
    <w:rsid w:val="00FF1A81"/>
    <w:rsid w:val="00FF62AE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A5095"/>
  <w15:chartTrackingRefBased/>
  <w15:docId w15:val="{91E9BE07-0C68-4070-8199-335840F4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B01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137E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">
    <w:name w:val="List Table 7 Colorful"/>
    <w:basedOn w:val="TableNormal"/>
    <w:uiPriority w:val="52"/>
    <w:rsid w:val="00E851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E8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D34D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cs-CZ"/>
      <w14:ligatures w14:val="non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30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7A0"/>
  </w:style>
  <w:style w:type="paragraph" w:styleId="Footer">
    <w:name w:val="footer"/>
    <w:basedOn w:val="Normal"/>
    <w:link w:val="FooterChar"/>
    <w:uiPriority w:val="99"/>
    <w:unhideWhenUsed/>
    <w:rsid w:val="00730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7A0"/>
  </w:style>
  <w:style w:type="paragraph" w:styleId="Revision">
    <w:name w:val="Revision"/>
    <w:hidden/>
    <w:uiPriority w:val="99"/>
    <w:semiHidden/>
    <w:rsid w:val="00D82E6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0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1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1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9108-77C1-4A8B-B8B0-E09754B2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Zápotocká Jana</dc:creator>
  <cp:keywords/>
  <dc:description/>
  <cp:lastModifiedBy>Liis Lindström</cp:lastModifiedBy>
  <cp:revision>44</cp:revision>
  <cp:lastPrinted>2024-01-26T11:43:00Z</cp:lastPrinted>
  <dcterms:created xsi:type="dcterms:W3CDTF">2024-02-11T17:24:00Z</dcterms:created>
  <dcterms:modified xsi:type="dcterms:W3CDTF">2024-03-14T13:10:00Z</dcterms:modified>
</cp:coreProperties>
</file>